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ED84" w14:textId="77777777" w:rsidR="00E443E6" w:rsidRPr="00786C1B" w:rsidRDefault="00E443E6" w:rsidP="00E443E6">
      <w:pPr>
        <w:ind w:right="35" w:hanging="3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78F62F" wp14:editId="54896215">
            <wp:simplePos x="0" y="0"/>
            <wp:positionH relativeFrom="column">
              <wp:posOffset>4718611</wp:posOffset>
            </wp:positionH>
            <wp:positionV relativeFrom="paragraph">
              <wp:posOffset>-117475</wp:posOffset>
            </wp:positionV>
            <wp:extent cx="4779496" cy="843148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496" cy="843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584A6F5" wp14:editId="3D05CAFD">
            <wp:simplePos x="0" y="0"/>
            <wp:positionH relativeFrom="column">
              <wp:posOffset>2984615</wp:posOffset>
            </wp:positionH>
            <wp:positionV relativeFrom="paragraph">
              <wp:posOffset>-284480</wp:posOffset>
            </wp:positionV>
            <wp:extent cx="1162707" cy="1028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3" t="22200" r="22790" b="25594"/>
                    <a:stretch/>
                  </pic:blipFill>
                  <pic:spPr>
                    <a:xfrm>
                      <a:off x="0" y="0"/>
                      <a:ext cx="116270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2249186A" wp14:editId="693A5F71">
            <wp:simplePos x="0" y="0"/>
            <wp:positionH relativeFrom="column">
              <wp:posOffset>1574989</wp:posOffset>
            </wp:positionH>
            <wp:positionV relativeFrom="paragraph">
              <wp:posOffset>-292884</wp:posOffset>
            </wp:positionV>
            <wp:extent cx="1043305" cy="1062990"/>
            <wp:effectExtent l="0" t="0" r="4445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5" t="23276" r="23348" b="22516"/>
                    <a:stretch/>
                  </pic:blipFill>
                  <pic:spPr>
                    <a:xfrm>
                      <a:off x="0" y="0"/>
                      <a:ext cx="104330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F6C5015" wp14:editId="79493441">
            <wp:simplePos x="0" y="0"/>
            <wp:positionH relativeFrom="column">
              <wp:posOffset>-304775</wp:posOffset>
            </wp:positionH>
            <wp:positionV relativeFrom="paragraph">
              <wp:posOffset>-331875</wp:posOffset>
            </wp:positionV>
            <wp:extent cx="1413164" cy="1106686"/>
            <wp:effectExtent l="0" t="0" r="0" b="0"/>
            <wp:wrapNone/>
            <wp:docPr id="1" name="Рисунок 1" descr="https://edulife.iro38.ru/wp-content/uploads/2022/07/%D0%BB%D0%BE%D0%B3%D0%BE-%D0%B0%D0%B2%D0%B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life.iro38.ru/wp-content/uploads/2022/07/%D0%BB%D0%BE%D0%B3%D0%BE-%D0%B0%D0%B2%D0%B3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4" cy="110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4AA">
        <w:rPr>
          <w:noProof/>
        </w:rPr>
        <w:t xml:space="preserve"> </w:t>
      </w:r>
    </w:p>
    <w:p w14:paraId="58C9C7C1" w14:textId="77777777" w:rsidR="00E443E6" w:rsidRDefault="00E443E6" w:rsidP="00E443E6">
      <w:pPr>
        <w:ind w:right="35" w:hanging="3"/>
        <w:jc w:val="center"/>
        <w:rPr>
          <w:b/>
        </w:rPr>
      </w:pPr>
    </w:p>
    <w:p w14:paraId="5001190B" w14:textId="77777777" w:rsidR="00E443E6" w:rsidRDefault="00E443E6" w:rsidP="00E443E6">
      <w:pPr>
        <w:ind w:right="35" w:hanging="3"/>
        <w:jc w:val="center"/>
        <w:rPr>
          <w:b/>
        </w:rPr>
      </w:pPr>
    </w:p>
    <w:p w14:paraId="552AA458" w14:textId="77777777" w:rsidR="00E443E6" w:rsidRDefault="00E443E6" w:rsidP="00E443E6">
      <w:pPr>
        <w:ind w:right="35" w:hanging="3"/>
        <w:jc w:val="center"/>
        <w:rPr>
          <w:b/>
        </w:rPr>
      </w:pPr>
    </w:p>
    <w:p w14:paraId="5FEFACA4" w14:textId="77777777" w:rsidR="00E443E6" w:rsidRDefault="00E443E6" w:rsidP="00E443E6">
      <w:pPr>
        <w:ind w:right="35" w:hanging="3"/>
        <w:jc w:val="center"/>
        <w:rPr>
          <w:b/>
        </w:rPr>
      </w:pPr>
    </w:p>
    <w:p w14:paraId="08BF0645" w14:textId="77777777" w:rsidR="00E443E6" w:rsidRPr="008B6A03" w:rsidRDefault="00E443E6" w:rsidP="00E443E6">
      <w:pPr>
        <w:ind w:right="35" w:hanging="3"/>
        <w:jc w:val="center"/>
        <w:rPr>
          <w:b/>
          <w:sz w:val="56"/>
        </w:rPr>
      </w:pPr>
      <w:r w:rsidRPr="008B6A03">
        <w:rPr>
          <w:b/>
          <w:sz w:val="56"/>
        </w:rPr>
        <w:t>АВГУСТОВСКИЙ ПЕДАГОГИЧЕСКИЙ СОВЕТ</w:t>
      </w:r>
    </w:p>
    <w:p w14:paraId="23602DC1" w14:textId="77777777" w:rsidR="00E443E6" w:rsidRPr="008B6A03" w:rsidRDefault="00E443E6" w:rsidP="00E443E6">
      <w:pPr>
        <w:ind w:right="35" w:hanging="3"/>
        <w:jc w:val="center"/>
        <w:rPr>
          <w:b/>
          <w:sz w:val="48"/>
        </w:rPr>
      </w:pPr>
      <w:r w:rsidRPr="008B6A03">
        <w:rPr>
          <w:b/>
          <w:sz w:val="48"/>
        </w:rPr>
        <w:t>«Формирование региональной образовательной политики: от федеральных задач к региональным решениям»</w:t>
      </w:r>
    </w:p>
    <w:p w14:paraId="3BC810CB" w14:textId="77777777" w:rsidR="00E443E6" w:rsidRDefault="00E443E6" w:rsidP="00E443E6">
      <w:pPr>
        <w:ind w:right="35" w:hanging="3"/>
        <w:jc w:val="center"/>
        <w:rPr>
          <w:b/>
        </w:rPr>
      </w:pPr>
    </w:p>
    <w:p w14:paraId="053900C2" w14:textId="77777777" w:rsidR="00E443E6" w:rsidRDefault="00E443E6" w:rsidP="00E443E6">
      <w:pPr>
        <w:ind w:right="35" w:hanging="3"/>
        <w:jc w:val="center"/>
        <w:rPr>
          <w:b/>
          <w:sz w:val="40"/>
        </w:rPr>
      </w:pPr>
    </w:p>
    <w:p w14:paraId="76DED11D" w14:textId="77777777" w:rsidR="00E443E6" w:rsidRDefault="00E443E6" w:rsidP="00E443E6">
      <w:pPr>
        <w:ind w:right="35" w:hanging="3"/>
        <w:jc w:val="center"/>
        <w:rPr>
          <w:b/>
          <w:sz w:val="40"/>
        </w:rPr>
      </w:pPr>
      <w:r w:rsidRPr="008B6A03">
        <w:rPr>
          <w:b/>
          <w:sz w:val="40"/>
        </w:rPr>
        <w:t xml:space="preserve">Проектная сессия </w:t>
      </w:r>
    </w:p>
    <w:p w14:paraId="5D09400B" w14:textId="77777777" w:rsidR="00E443E6" w:rsidRPr="008B6A03" w:rsidRDefault="00E443E6" w:rsidP="00E443E6">
      <w:pPr>
        <w:ind w:right="35" w:hanging="3"/>
        <w:jc w:val="center"/>
        <w:rPr>
          <w:b/>
          <w:sz w:val="40"/>
        </w:rPr>
      </w:pPr>
      <w:r w:rsidRPr="008B6A03">
        <w:rPr>
          <w:b/>
          <w:sz w:val="40"/>
        </w:rPr>
        <w:t xml:space="preserve">«Содержание профессионального развития педагогов. </w:t>
      </w:r>
    </w:p>
    <w:p w14:paraId="46EABF3C" w14:textId="77777777" w:rsidR="00E443E6" w:rsidRDefault="00E443E6" w:rsidP="00E443E6">
      <w:pPr>
        <w:ind w:right="35" w:hanging="3"/>
        <w:jc w:val="center"/>
        <w:rPr>
          <w:b/>
          <w:sz w:val="40"/>
        </w:rPr>
      </w:pPr>
      <w:r w:rsidRPr="008B6A03">
        <w:rPr>
          <w:b/>
          <w:sz w:val="40"/>
        </w:rPr>
        <w:t xml:space="preserve">Механизм работы регионального методического актива (РМА) </w:t>
      </w:r>
    </w:p>
    <w:p w14:paraId="36B74773" w14:textId="77777777" w:rsidR="00E443E6" w:rsidRPr="008B6A03" w:rsidRDefault="00E443E6" w:rsidP="00E443E6">
      <w:pPr>
        <w:ind w:right="35" w:hanging="3"/>
        <w:jc w:val="center"/>
        <w:rPr>
          <w:b/>
          <w:sz w:val="40"/>
        </w:rPr>
      </w:pPr>
      <w:r w:rsidRPr="008B6A03">
        <w:rPr>
          <w:b/>
          <w:sz w:val="40"/>
        </w:rPr>
        <w:t>Иркутской области»</w:t>
      </w:r>
    </w:p>
    <w:p w14:paraId="303CDAC6" w14:textId="77777777" w:rsidR="00E443E6" w:rsidRDefault="00E443E6" w:rsidP="00E443E6">
      <w:pPr>
        <w:ind w:right="35" w:hanging="3"/>
        <w:jc w:val="center"/>
        <w:rPr>
          <w:b/>
        </w:rPr>
      </w:pPr>
    </w:p>
    <w:p w14:paraId="29A1A929" w14:textId="77777777" w:rsidR="00E443E6" w:rsidRPr="008B6A03" w:rsidRDefault="00E443E6" w:rsidP="00E443E6">
      <w:pPr>
        <w:ind w:right="35" w:hanging="3"/>
        <w:jc w:val="center"/>
        <w:rPr>
          <w:b/>
          <w:sz w:val="40"/>
        </w:rPr>
      </w:pPr>
      <w:r w:rsidRPr="008B6A03">
        <w:rPr>
          <w:b/>
          <w:sz w:val="40"/>
        </w:rPr>
        <w:t>18 августа 2022 года, 11:00-13:00</w:t>
      </w:r>
    </w:p>
    <w:p w14:paraId="39E34B75" w14:textId="77777777" w:rsidR="00E443E6" w:rsidRDefault="00E443E6" w:rsidP="00E443E6">
      <w:pPr>
        <w:ind w:right="35" w:hanging="3"/>
        <w:jc w:val="center"/>
        <w:rPr>
          <w:b/>
        </w:rPr>
      </w:pPr>
    </w:p>
    <w:p w14:paraId="5FD29EDE" w14:textId="77777777" w:rsidR="00E443E6" w:rsidRPr="003400D1" w:rsidRDefault="00E443E6" w:rsidP="00E443E6">
      <w:pPr>
        <w:ind w:right="35" w:hanging="3"/>
        <w:rPr>
          <w:b/>
          <w:sz w:val="32"/>
        </w:rPr>
      </w:pPr>
    </w:p>
    <w:p w14:paraId="2E25A2E9" w14:textId="77777777" w:rsidR="00E443E6" w:rsidRPr="003400D1" w:rsidRDefault="00E443E6" w:rsidP="00E443E6">
      <w:pPr>
        <w:ind w:right="35" w:hanging="3"/>
        <w:rPr>
          <w:i/>
          <w:sz w:val="32"/>
          <w:u w:val="single"/>
        </w:rPr>
      </w:pPr>
      <w:r w:rsidRPr="003400D1">
        <w:rPr>
          <w:i/>
          <w:sz w:val="32"/>
          <w:u w:val="single"/>
        </w:rPr>
        <w:t>Пакет материалов для организатора площадки в муниципальном образовании:</w:t>
      </w:r>
    </w:p>
    <w:p w14:paraId="196C3922" w14:textId="77777777" w:rsidR="004A6D62" w:rsidRPr="003400D1" w:rsidRDefault="004A6D62" w:rsidP="004A6D62">
      <w:pPr>
        <w:ind w:left="709" w:right="35"/>
        <w:rPr>
          <w:sz w:val="32"/>
        </w:rPr>
      </w:pPr>
      <w:r w:rsidRPr="003400D1">
        <w:rPr>
          <w:sz w:val="32"/>
        </w:rPr>
        <w:t xml:space="preserve">1. </w:t>
      </w:r>
      <w:r>
        <w:rPr>
          <w:sz w:val="32"/>
        </w:rPr>
        <w:t>Материалы для организации работы муниципальной команды (презентация)</w:t>
      </w:r>
    </w:p>
    <w:p w14:paraId="67D87D56" w14:textId="77777777" w:rsidR="004A6D62" w:rsidRDefault="004A6D62" w:rsidP="004A6D62">
      <w:pPr>
        <w:ind w:left="709" w:right="35"/>
        <w:rPr>
          <w:sz w:val="32"/>
        </w:rPr>
      </w:pPr>
      <w:r>
        <w:rPr>
          <w:sz w:val="32"/>
        </w:rPr>
        <w:t>2</w:t>
      </w:r>
      <w:r w:rsidRPr="003400D1">
        <w:rPr>
          <w:sz w:val="32"/>
        </w:rPr>
        <w:t>. Алгоритм проведения проектной сессии</w:t>
      </w:r>
      <w:r>
        <w:rPr>
          <w:sz w:val="32"/>
        </w:rPr>
        <w:t xml:space="preserve"> (краткие пояснения и ход подготовки и проведения)</w:t>
      </w:r>
      <w:r w:rsidRPr="003400D1">
        <w:rPr>
          <w:sz w:val="32"/>
        </w:rPr>
        <w:t>.</w:t>
      </w:r>
    </w:p>
    <w:p w14:paraId="774D3EB6" w14:textId="77777777" w:rsidR="004A6D62" w:rsidRDefault="004A6D62" w:rsidP="004A6D62">
      <w:pPr>
        <w:ind w:left="709" w:right="35"/>
        <w:rPr>
          <w:sz w:val="32"/>
        </w:rPr>
      </w:pPr>
      <w:r>
        <w:rPr>
          <w:sz w:val="32"/>
        </w:rPr>
        <w:t>3. Кейс муниципалитета (слайд 3).</w:t>
      </w:r>
    </w:p>
    <w:p w14:paraId="696BC2CD" w14:textId="77777777" w:rsidR="004A6D62" w:rsidRDefault="004A6D62" w:rsidP="004A6D62">
      <w:pPr>
        <w:ind w:left="709" w:right="35"/>
        <w:rPr>
          <w:sz w:val="32"/>
        </w:rPr>
      </w:pPr>
      <w:r>
        <w:rPr>
          <w:sz w:val="32"/>
        </w:rPr>
        <w:t xml:space="preserve">4. </w:t>
      </w:r>
      <w:r w:rsidRPr="003400D1">
        <w:rPr>
          <w:sz w:val="32"/>
        </w:rPr>
        <w:t xml:space="preserve">Матрица распределения ответственности по направлению деятельности </w:t>
      </w:r>
      <w:proofErr w:type="spellStart"/>
      <w:r w:rsidRPr="003400D1">
        <w:rPr>
          <w:sz w:val="32"/>
        </w:rPr>
        <w:t>РМА</w:t>
      </w:r>
      <w:proofErr w:type="spellEnd"/>
      <w:r w:rsidRPr="003400D1">
        <w:rPr>
          <w:sz w:val="32"/>
        </w:rPr>
        <w:t xml:space="preserve"> (в соответствии с предварительным выбором муниципалитета).</w:t>
      </w:r>
    </w:p>
    <w:p w14:paraId="2DD0CE81" w14:textId="078FFB25" w:rsidR="00E443E6" w:rsidRDefault="004A6D62" w:rsidP="004A6D62">
      <w:pPr>
        <w:ind w:left="709" w:right="35"/>
        <w:rPr>
          <w:b/>
          <w:sz w:val="28"/>
        </w:rPr>
      </w:pPr>
      <w:r w:rsidRPr="003400D1">
        <w:rPr>
          <w:sz w:val="32"/>
        </w:rPr>
        <w:t>5. Ссылка на форму обратной связи</w:t>
      </w:r>
      <w:r>
        <w:rPr>
          <w:sz w:val="32"/>
        </w:rPr>
        <w:t xml:space="preserve"> (слайд 16)</w:t>
      </w:r>
      <w:r>
        <w:rPr>
          <w:sz w:val="32"/>
        </w:rPr>
        <w:t>.</w:t>
      </w:r>
      <w:r w:rsidR="00E443E6">
        <w:rPr>
          <w:b/>
          <w:sz w:val="28"/>
        </w:rPr>
        <w:br w:type="page"/>
      </w:r>
    </w:p>
    <w:p w14:paraId="584CA722" w14:textId="77777777" w:rsidR="004A6D62" w:rsidRPr="005A5E92" w:rsidRDefault="004A6D62" w:rsidP="004A6D62">
      <w:pPr>
        <w:spacing w:after="160" w:line="259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2</w:t>
      </w:r>
      <w:r w:rsidRPr="005A5E92">
        <w:rPr>
          <w:b/>
          <w:sz w:val="32"/>
        </w:rPr>
        <w:t>. Алгоритм проведения проектной сессии</w:t>
      </w:r>
    </w:p>
    <w:p w14:paraId="0FB4B83E" w14:textId="77777777" w:rsidR="004A6D62" w:rsidRPr="00631749" w:rsidRDefault="004A6D62" w:rsidP="004A6D62">
      <w:pPr>
        <w:spacing w:after="160" w:line="259" w:lineRule="auto"/>
        <w:rPr>
          <w:b/>
          <w:sz w:val="32"/>
        </w:rPr>
      </w:pPr>
      <w:r>
        <w:rPr>
          <w:b/>
          <w:sz w:val="32"/>
        </w:rPr>
        <w:t>4</w:t>
      </w:r>
      <w:r w:rsidRPr="00631749">
        <w:rPr>
          <w:b/>
          <w:sz w:val="32"/>
        </w:rPr>
        <w:t xml:space="preserve"> факт</w:t>
      </w:r>
      <w:r>
        <w:rPr>
          <w:b/>
          <w:sz w:val="32"/>
        </w:rPr>
        <w:t>а</w:t>
      </w:r>
      <w:r w:rsidRPr="00631749">
        <w:rPr>
          <w:b/>
          <w:sz w:val="32"/>
        </w:rPr>
        <w:t xml:space="preserve"> о проектной сессии</w:t>
      </w:r>
    </w:p>
    <w:p w14:paraId="230CEF41" w14:textId="77777777" w:rsidR="004A6D62" w:rsidRDefault="004A6D62" w:rsidP="004A6D62">
      <w:pPr>
        <w:tabs>
          <w:tab w:val="left" w:pos="1701"/>
        </w:tabs>
        <w:jc w:val="both"/>
        <w:rPr>
          <w:b/>
          <w:sz w:val="28"/>
        </w:rPr>
      </w:pPr>
      <w:r w:rsidRPr="005C52A4">
        <w:rPr>
          <w:noProof/>
          <w:color w:val="ED7D31" w:themeColor="accent2"/>
          <w:sz w:val="28"/>
        </w:rPr>
        <w:drawing>
          <wp:anchor distT="0" distB="0" distL="114300" distR="114300" simplePos="0" relativeHeight="251665408" behindDoc="0" locked="0" layoutInCell="1" allowOverlap="1" wp14:anchorId="0E88FDF0" wp14:editId="38829EC1">
            <wp:simplePos x="0" y="0"/>
            <wp:positionH relativeFrom="column">
              <wp:posOffset>19050</wp:posOffset>
            </wp:positionH>
            <wp:positionV relativeFrom="paragraph">
              <wp:posOffset>92710</wp:posOffset>
            </wp:positionV>
            <wp:extent cx="1089660" cy="1089660"/>
            <wp:effectExtent l="0" t="0" r="0" b="0"/>
            <wp:wrapSquare wrapText="bothSides"/>
            <wp:docPr id="6" name="Рисунок 6" descr="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cialnetwor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2A4">
        <w:rPr>
          <w:b/>
          <w:color w:val="ED7D31" w:themeColor="accent2"/>
          <w:sz w:val="28"/>
        </w:rPr>
        <w:t>Определение</w:t>
      </w:r>
    </w:p>
    <w:p w14:paraId="42434417" w14:textId="77777777" w:rsidR="004A6D62" w:rsidRDefault="004A6D62" w:rsidP="004A6D62">
      <w:pPr>
        <w:tabs>
          <w:tab w:val="left" w:pos="1701"/>
        </w:tabs>
        <w:jc w:val="both"/>
        <w:rPr>
          <w:sz w:val="28"/>
        </w:rPr>
      </w:pPr>
      <w:r w:rsidRPr="005C52A4">
        <w:rPr>
          <w:sz w:val="28"/>
          <w:u w:val="single"/>
        </w:rPr>
        <w:t>Проектная сессия</w:t>
      </w:r>
      <w:r w:rsidRPr="00631749">
        <w:rPr>
          <w:sz w:val="28"/>
        </w:rPr>
        <w:t xml:space="preserve"> </w:t>
      </w:r>
      <w:r>
        <w:rPr>
          <w:sz w:val="28"/>
        </w:rPr>
        <w:t>– это</w:t>
      </w:r>
      <w:r w:rsidRPr="00631749">
        <w:rPr>
          <w:sz w:val="28"/>
        </w:rPr>
        <w:t xml:space="preserve"> группов</w:t>
      </w:r>
      <w:r>
        <w:rPr>
          <w:sz w:val="28"/>
        </w:rPr>
        <w:t>ая</w:t>
      </w:r>
      <w:r w:rsidRPr="00631749">
        <w:rPr>
          <w:sz w:val="28"/>
        </w:rPr>
        <w:t xml:space="preserve"> деятельность под руководством </w:t>
      </w:r>
      <w:r>
        <w:rPr>
          <w:sz w:val="28"/>
        </w:rPr>
        <w:t xml:space="preserve">одного или нескольких </w:t>
      </w:r>
      <w:r w:rsidRPr="00631749">
        <w:rPr>
          <w:sz w:val="28"/>
        </w:rPr>
        <w:t>модератор</w:t>
      </w:r>
      <w:r>
        <w:rPr>
          <w:sz w:val="28"/>
        </w:rPr>
        <w:t>ов</w:t>
      </w:r>
      <w:r w:rsidRPr="00631749">
        <w:rPr>
          <w:sz w:val="28"/>
        </w:rPr>
        <w:t xml:space="preserve">, во время которой происходит поиск и структурирование проблемных вопросов заданной тематики, формируются проектные инициативы, </w:t>
      </w:r>
      <w:r>
        <w:rPr>
          <w:sz w:val="28"/>
        </w:rPr>
        <w:t>поддерживается</w:t>
      </w:r>
      <w:r w:rsidRPr="00631749">
        <w:rPr>
          <w:sz w:val="28"/>
        </w:rPr>
        <w:t xml:space="preserve"> активный диалог между участниками, принимаются совместные решения, генерируются подходы к </w:t>
      </w:r>
      <w:r>
        <w:rPr>
          <w:sz w:val="28"/>
        </w:rPr>
        <w:t>реализации рассматриваемого направления</w:t>
      </w:r>
      <w:r w:rsidRPr="00631749">
        <w:rPr>
          <w:sz w:val="28"/>
        </w:rPr>
        <w:t xml:space="preserve">. </w:t>
      </w:r>
    </w:p>
    <w:p w14:paraId="2997F807" w14:textId="77777777" w:rsidR="004A6D62" w:rsidRDefault="004A6D62" w:rsidP="004A6D62">
      <w:pPr>
        <w:rPr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4384" behindDoc="1" locked="0" layoutInCell="1" allowOverlap="1" wp14:anchorId="06111F4B" wp14:editId="59EA372B">
            <wp:simplePos x="0" y="0"/>
            <wp:positionH relativeFrom="margin">
              <wp:posOffset>-3810</wp:posOffset>
            </wp:positionH>
            <wp:positionV relativeFrom="paragraph">
              <wp:posOffset>213995</wp:posOffset>
            </wp:positionV>
            <wp:extent cx="1143000" cy="1143000"/>
            <wp:effectExtent l="0" t="0" r="0" b="0"/>
            <wp:wrapSquare wrapText="bothSides"/>
            <wp:docPr id="2" name="Рисунок 2" descr="Мозговой штурм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brainstorm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2FDEF" w14:textId="77777777" w:rsidR="004A6D62" w:rsidRDefault="004A6D62" w:rsidP="004A6D62">
      <w:pPr>
        <w:rPr>
          <w:sz w:val="28"/>
        </w:rPr>
      </w:pPr>
      <w:r w:rsidRPr="00631749">
        <w:rPr>
          <w:b/>
          <w:color w:val="00B050"/>
          <w:sz w:val="28"/>
        </w:rPr>
        <w:t>Специфика обсуждения, принятия решения</w:t>
      </w:r>
      <w:r>
        <w:rPr>
          <w:sz w:val="28"/>
        </w:rPr>
        <w:t xml:space="preserve"> </w:t>
      </w:r>
    </w:p>
    <w:p w14:paraId="61A4880C" w14:textId="77777777" w:rsidR="004A6D62" w:rsidRPr="005C52A4" w:rsidRDefault="004A6D62" w:rsidP="004A6D62">
      <w:pPr>
        <w:pStyle w:val="a5"/>
        <w:numPr>
          <w:ilvl w:val="0"/>
          <w:numId w:val="5"/>
        </w:numPr>
        <w:tabs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imes New Roman" w:hAnsi="Times New Roman"/>
          <w:sz w:val="28"/>
        </w:rPr>
      </w:pPr>
      <w:r w:rsidRPr="005C52A4">
        <w:rPr>
          <w:rFonts w:ascii="Times New Roman" w:hAnsi="Times New Roman"/>
          <w:sz w:val="28"/>
        </w:rPr>
        <w:t>Создаем пространство для</w:t>
      </w:r>
      <w:r>
        <w:rPr>
          <w:rFonts w:ascii="Times New Roman" w:hAnsi="Times New Roman"/>
          <w:sz w:val="28"/>
        </w:rPr>
        <w:t xml:space="preserve"> продуктивного и позитивного диалога профессионалов.</w:t>
      </w:r>
    </w:p>
    <w:p w14:paraId="0004267B" w14:textId="77777777" w:rsidR="004A6D62" w:rsidRPr="005C52A4" w:rsidRDefault="004A6D62" w:rsidP="004A6D62">
      <w:pPr>
        <w:pStyle w:val="a5"/>
        <w:numPr>
          <w:ilvl w:val="0"/>
          <w:numId w:val="5"/>
        </w:numPr>
        <w:tabs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imes New Roman" w:hAnsi="Times New Roman"/>
          <w:sz w:val="28"/>
        </w:rPr>
      </w:pPr>
      <w:r w:rsidRPr="005C52A4">
        <w:rPr>
          <w:rFonts w:ascii="Times New Roman" w:hAnsi="Times New Roman"/>
          <w:sz w:val="28"/>
        </w:rPr>
        <w:t xml:space="preserve">Каждое мнение и идея – бесценны и, конечно, должны быть зафиксированы. </w:t>
      </w:r>
    </w:p>
    <w:p w14:paraId="3A44E24C" w14:textId="77777777" w:rsidR="004A6D62" w:rsidRDefault="004A6D62" w:rsidP="004A6D62">
      <w:pPr>
        <w:pStyle w:val="a5"/>
        <w:numPr>
          <w:ilvl w:val="0"/>
          <w:numId w:val="5"/>
        </w:numPr>
        <w:tabs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imes New Roman" w:hAnsi="Times New Roman"/>
          <w:sz w:val="28"/>
        </w:rPr>
      </w:pPr>
      <w:r w:rsidRPr="005C52A4">
        <w:rPr>
          <w:rFonts w:ascii="Times New Roman" w:hAnsi="Times New Roman"/>
          <w:sz w:val="28"/>
        </w:rPr>
        <w:t>В рамках проектной сессии решени</w:t>
      </w:r>
      <w:r>
        <w:rPr>
          <w:rFonts w:ascii="Times New Roman" w:hAnsi="Times New Roman"/>
          <w:sz w:val="28"/>
        </w:rPr>
        <w:t>я</w:t>
      </w:r>
      <w:r w:rsidRPr="005C52A4">
        <w:rPr>
          <w:rFonts w:ascii="Times New Roman" w:hAnsi="Times New Roman"/>
          <w:sz w:val="28"/>
        </w:rPr>
        <w:t xml:space="preserve"> моделируется сознательно, публично и коллективно.</w:t>
      </w:r>
    </w:p>
    <w:p w14:paraId="7FAA5E7D" w14:textId="77777777" w:rsidR="004A6D62" w:rsidRPr="005C52A4" w:rsidRDefault="004A6D62" w:rsidP="004A6D62">
      <w:pPr>
        <w:pStyle w:val="a5"/>
        <w:numPr>
          <w:ilvl w:val="0"/>
          <w:numId w:val="5"/>
        </w:numPr>
        <w:tabs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– одобренный группой концепт решения и его визуализация.</w:t>
      </w:r>
    </w:p>
    <w:p w14:paraId="45F7EA27" w14:textId="77777777" w:rsidR="004A6D62" w:rsidRDefault="004A6D62" w:rsidP="004A6D62">
      <w:pPr>
        <w:ind w:firstLine="2127"/>
        <w:rPr>
          <w:b/>
          <w:color w:val="7030A0"/>
          <w:sz w:val="28"/>
        </w:rPr>
      </w:pPr>
    </w:p>
    <w:p w14:paraId="52DEC70A" w14:textId="77777777" w:rsidR="004A6D62" w:rsidRPr="00000C67" w:rsidRDefault="004A6D62" w:rsidP="004A6D62">
      <w:pPr>
        <w:ind w:firstLine="1985"/>
        <w:rPr>
          <w:b/>
          <w:color w:val="7030A0"/>
          <w:sz w:val="28"/>
        </w:rPr>
      </w:pPr>
      <w:r w:rsidRPr="00000C67">
        <w:rPr>
          <w:b/>
          <w:color w:val="7030A0"/>
          <w:sz w:val="28"/>
        </w:rPr>
        <w:t>Методы и инструменты</w:t>
      </w:r>
    </w:p>
    <w:p w14:paraId="4786A18D" w14:textId="77777777" w:rsidR="004A6D62" w:rsidRPr="005B54F9" w:rsidRDefault="004A6D62" w:rsidP="004A6D62">
      <w:pPr>
        <w:pStyle w:val="a5"/>
        <w:numPr>
          <w:ilvl w:val="0"/>
          <w:numId w:val="4"/>
        </w:numPr>
        <w:tabs>
          <w:tab w:val="left" w:pos="1985"/>
          <w:tab w:val="left" w:pos="2268"/>
          <w:tab w:val="left" w:pos="2552"/>
        </w:tabs>
        <w:spacing w:after="0" w:line="240" w:lineRule="auto"/>
        <w:rPr>
          <w:rFonts w:ascii="Times New Roman" w:hAnsi="Times New Roman"/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09534BEF" wp14:editId="5B94C519">
            <wp:simplePos x="0" y="0"/>
            <wp:positionH relativeFrom="column">
              <wp:posOffset>95250</wp:posOffset>
            </wp:positionH>
            <wp:positionV relativeFrom="paragraph">
              <wp:posOffset>10795</wp:posOffset>
            </wp:positionV>
            <wp:extent cx="1005840" cy="1176655"/>
            <wp:effectExtent l="0" t="0" r="0" b="0"/>
            <wp:wrapSquare wrapText="bothSides"/>
            <wp:docPr id="7" name="Рисунок 7" descr="Л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gnifyingglass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584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4F9">
        <w:rPr>
          <w:rFonts w:ascii="Times New Roman" w:hAnsi="Times New Roman"/>
          <w:sz w:val="28"/>
        </w:rPr>
        <w:t>Погружение в проблематику и</w:t>
      </w:r>
      <w:r>
        <w:rPr>
          <w:rFonts w:ascii="Times New Roman" w:hAnsi="Times New Roman"/>
          <w:sz w:val="28"/>
        </w:rPr>
        <w:t xml:space="preserve"> п</w:t>
      </w:r>
      <w:r w:rsidRPr="005B54F9">
        <w:rPr>
          <w:rFonts w:ascii="Times New Roman" w:hAnsi="Times New Roman"/>
          <w:sz w:val="28"/>
        </w:rPr>
        <w:t>остроение карт</w:t>
      </w:r>
      <w:r>
        <w:rPr>
          <w:rFonts w:ascii="Times New Roman" w:hAnsi="Times New Roman"/>
          <w:sz w:val="28"/>
        </w:rPr>
        <w:t xml:space="preserve"> процесса,</w:t>
      </w:r>
      <w:r w:rsidRPr="005B54F9">
        <w:rPr>
          <w:rFonts w:ascii="Times New Roman" w:hAnsi="Times New Roman"/>
          <w:sz w:val="28"/>
        </w:rPr>
        <w:t xml:space="preserve"> проблемного поля.</w:t>
      </w:r>
    </w:p>
    <w:p w14:paraId="12F06CAD" w14:textId="77777777" w:rsidR="004A6D62" w:rsidRDefault="004A6D62" w:rsidP="004A6D62">
      <w:pPr>
        <w:pStyle w:val="a5"/>
        <w:numPr>
          <w:ilvl w:val="0"/>
          <w:numId w:val="4"/>
        </w:num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Элементы мозгового штурма и технологии дизайн-мышления.</w:t>
      </w:r>
    </w:p>
    <w:p w14:paraId="2C85E325" w14:textId="77777777" w:rsidR="004A6D62" w:rsidRDefault="004A6D62" w:rsidP="004A6D62">
      <w:pPr>
        <w:pStyle w:val="a5"/>
        <w:numPr>
          <w:ilvl w:val="0"/>
          <w:numId w:val="4"/>
        </w:num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Элементы</w:t>
      </w:r>
      <w:r w:rsidRPr="00946A48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SCRUM</w:t>
      </w:r>
      <w:r w:rsidRPr="00946A48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946A48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Project Management</w:t>
      </w:r>
      <w:r w:rsidRPr="00946A48">
        <w:rPr>
          <w:rFonts w:ascii="Times New Roman" w:hAnsi="Times New Roman"/>
          <w:sz w:val="28"/>
          <w:lang w:val="en-US"/>
        </w:rPr>
        <w:t>.</w:t>
      </w:r>
    </w:p>
    <w:p w14:paraId="2767C20F" w14:textId="77777777" w:rsidR="004A6D62" w:rsidRPr="005B54F9" w:rsidRDefault="004A6D62" w:rsidP="004A6D62">
      <w:pPr>
        <w:pStyle w:val="a5"/>
        <w:numPr>
          <w:ilvl w:val="0"/>
          <w:numId w:val="4"/>
        </w:num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Фасилитация группового обсуждения и принятия решения.</w:t>
      </w:r>
    </w:p>
    <w:p w14:paraId="528C7517" w14:textId="77777777" w:rsidR="004A6D62" w:rsidRPr="00946A48" w:rsidRDefault="004A6D62" w:rsidP="004A6D62">
      <w:pPr>
        <w:pStyle w:val="a5"/>
        <w:numPr>
          <w:ilvl w:val="0"/>
          <w:numId w:val="4"/>
        </w:num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Экспертиза и рефлексия.</w:t>
      </w:r>
    </w:p>
    <w:p w14:paraId="7174E3AC" w14:textId="77777777" w:rsidR="004A6D62" w:rsidRPr="00946A48" w:rsidRDefault="004A6D62" w:rsidP="004A6D62">
      <w:pPr>
        <w:tabs>
          <w:tab w:val="left" w:pos="2552"/>
        </w:tabs>
        <w:rPr>
          <w:sz w:val="28"/>
          <w:lang w:val="en-US"/>
        </w:rPr>
      </w:pPr>
    </w:p>
    <w:p w14:paraId="2C4F220A" w14:textId="77777777" w:rsidR="004A6D62" w:rsidRPr="005A5E92" w:rsidRDefault="004A6D62" w:rsidP="004A6D62">
      <w:pPr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55A2F8A" wp14:editId="1FDEAAB6">
            <wp:simplePos x="0" y="0"/>
            <wp:positionH relativeFrom="margin">
              <wp:posOffset>26670</wp:posOffset>
            </wp:positionH>
            <wp:positionV relativeFrom="paragraph">
              <wp:posOffset>156845</wp:posOffset>
            </wp:positionV>
            <wp:extent cx="1104900" cy="1173480"/>
            <wp:effectExtent l="0" t="0" r="0" b="0"/>
            <wp:wrapSquare wrapText="bothSides"/>
            <wp:docPr id="8" name="Рисунок 8" descr="Сборник сх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ybook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E92">
        <w:rPr>
          <w:b/>
          <w:color w:val="00B0F0"/>
          <w:sz w:val="28"/>
          <w:szCs w:val="28"/>
        </w:rPr>
        <w:t>Результат</w:t>
      </w:r>
    </w:p>
    <w:p w14:paraId="72D9AA7A" w14:textId="77777777" w:rsidR="004A6D62" w:rsidRPr="005B54F9" w:rsidRDefault="004A6D62" w:rsidP="004A6D62">
      <w:pPr>
        <w:numPr>
          <w:ilvl w:val="0"/>
          <w:numId w:val="3"/>
        </w:numPr>
        <w:shd w:val="clear" w:color="auto" w:fill="FFFFFF"/>
        <w:tabs>
          <w:tab w:val="left" w:pos="1985"/>
          <w:tab w:val="left" w:pos="2410"/>
        </w:tabs>
        <w:ind w:left="1701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5B54F9">
        <w:rPr>
          <w:sz w:val="28"/>
          <w:szCs w:val="28"/>
        </w:rPr>
        <w:t>оявля</w:t>
      </w:r>
      <w:r>
        <w:rPr>
          <w:sz w:val="28"/>
          <w:szCs w:val="28"/>
        </w:rPr>
        <w:t>ение</w:t>
      </w:r>
      <w:proofErr w:type="spellEnd"/>
      <w:r w:rsidRPr="005B54F9">
        <w:rPr>
          <w:sz w:val="28"/>
          <w:szCs w:val="28"/>
        </w:rPr>
        <w:t xml:space="preserve"> новы</w:t>
      </w:r>
      <w:r>
        <w:rPr>
          <w:sz w:val="28"/>
          <w:szCs w:val="28"/>
        </w:rPr>
        <w:t>х</w:t>
      </w:r>
      <w:r w:rsidRPr="005B54F9">
        <w:rPr>
          <w:sz w:val="28"/>
          <w:szCs w:val="28"/>
        </w:rPr>
        <w:t xml:space="preserve"> сильны</w:t>
      </w:r>
      <w:r>
        <w:rPr>
          <w:sz w:val="28"/>
          <w:szCs w:val="28"/>
        </w:rPr>
        <w:t>х</w:t>
      </w:r>
      <w:r w:rsidRPr="005B54F9">
        <w:rPr>
          <w:sz w:val="28"/>
          <w:szCs w:val="28"/>
        </w:rPr>
        <w:t xml:space="preserve"> иде</w:t>
      </w:r>
      <w:r>
        <w:rPr>
          <w:sz w:val="28"/>
          <w:szCs w:val="28"/>
        </w:rPr>
        <w:t>й</w:t>
      </w:r>
      <w:r w:rsidRPr="005B54F9">
        <w:rPr>
          <w:sz w:val="28"/>
          <w:szCs w:val="28"/>
        </w:rPr>
        <w:t xml:space="preserve"> и решени</w:t>
      </w:r>
      <w:r>
        <w:rPr>
          <w:sz w:val="28"/>
          <w:szCs w:val="28"/>
        </w:rPr>
        <w:t>й.</w:t>
      </w:r>
    </w:p>
    <w:p w14:paraId="236E0A26" w14:textId="77777777" w:rsidR="004A6D62" w:rsidRPr="005B54F9" w:rsidRDefault="004A6D62" w:rsidP="004A6D62">
      <w:pPr>
        <w:numPr>
          <w:ilvl w:val="0"/>
          <w:numId w:val="3"/>
        </w:numPr>
        <w:shd w:val="clear" w:color="auto" w:fill="FFFFFF"/>
        <w:tabs>
          <w:tab w:val="left" w:pos="1985"/>
          <w:tab w:val="left" w:pos="2410"/>
        </w:tabs>
        <w:spacing w:before="100" w:beforeAutospacing="1" w:after="100" w:afterAutospacing="1"/>
        <w:ind w:left="1701" w:firstLine="0"/>
        <w:rPr>
          <w:sz w:val="28"/>
          <w:szCs w:val="28"/>
        </w:rPr>
      </w:pPr>
      <w:r>
        <w:rPr>
          <w:sz w:val="28"/>
          <w:szCs w:val="28"/>
        </w:rPr>
        <w:t>Ф</w:t>
      </w:r>
      <w:r w:rsidRPr="005B54F9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5B54F9">
        <w:rPr>
          <w:sz w:val="28"/>
          <w:szCs w:val="28"/>
        </w:rPr>
        <w:t xml:space="preserve"> устойчивы</w:t>
      </w:r>
      <w:r>
        <w:rPr>
          <w:sz w:val="28"/>
          <w:szCs w:val="28"/>
        </w:rPr>
        <w:t>х</w:t>
      </w:r>
      <w:r w:rsidRPr="005B54F9">
        <w:rPr>
          <w:sz w:val="28"/>
          <w:szCs w:val="28"/>
        </w:rPr>
        <w:t xml:space="preserve"> проектны</w:t>
      </w:r>
      <w:r>
        <w:rPr>
          <w:sz w:val="28"/>
          <w:szCs w:val="28"/>
        </w:rPr>
        <w:t>х</w:t>
      </w:r>
      <w:r w:rsidRPr="005B54F9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.</w:t>
      </w:r>
    </w:p>
    <w:p w14:paraId="4F882926" w14:textId="77777777" w:rsidR="004A6D62" w:rsidRPr="005B54F9" w:rsidRDefault="004A6D62" w:rsidP="004A6D62">
      <w:pPr>
        <w:numPr>
          <w:ilvl w:val="0"/>
          <w:numId w:val="3"/>
        </w:numPr>
        <w:shd w:val="clear" w:color="auto" w:fill="FFFFFF"/>
        <w:tabs>
          <w:tab w:val="left" w:pos="1985"/>
          <w:tab w:val="left" w:pos="2410"/>
        </w:tabs>
        <w:spacing w:before="100" w:beforeAutospacing="1" w:after="100" w:afterAutospacing="1"/>
        <w:ind w:left="1701" w:firstLine="0"/>
        <w:rPr>
          <w:sz w:val="28"/>
          <w:szCs w:val="28"/>
        </w:rPr>
      </w:pPr>
      <w:r>
        <w:rPr>
          <w:sz w:val="28"/>
          <w:szCs w:val="28"/>
        </w:rPr>
        <w:t>Получение участниками</w:t>
      </w:r>
      <w:r w:rsidRPr="005B54F9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5B54F9">
        <w:rPr>
          <w:sz w:val="28"/>
          <w:szCs w:val="28"/>
        </w:rPr>
        <w:t xml:space="preserve"> применения творческих инструментов и решения задач</w:t>
      </w:r>
      <w:r>
        <w:rPr>
          <w:sz w:val="28"/>
          <w:szCs w:val="28"/>
        </w:rPr>
        <w:t>.</w:t>
      </w:r>
    </w:p>
    <w:p w14:paraId="359F6C60" w14:textId="77777777" w:rsidR="004A6D62" w:rsidRPr="005B54F9" w:rsidRDefault="004A6D62" w:rsidP="004A6D62">
      <w:pPr>
        <w:numPr>
          <w:ilvl w:val="0"/>
          <w:numId w:val="3"/>
        </w:numPr>
        <w:shd w:val="clear" w:color="auto" w:fill="FFFFFF"/>
        <w:tabs>
          <w:tab w:val="left" w:pos="1985"/>
          <w:tab w:val="left" w:pos="2410"/>
        </w:tabs>
        <w:spacing w:before="100" w:beforeAutospacing="1" w:after="100" w:afterAutospacing="1"/>
        <w:ind w:left="1701"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Pr="005B54F9">
        <w:rPr>
          <w:sz w:val="28"/>
          <w:szCs w:val="28"/>
        </w:rPr>
        <w:t>ополнительная мотивация на решение творческих задач</w:t>
      </w:r>
      <w:r>
        <w:rPr>
          <w:sz w:val="28"/>
          <w:szCs w:val="28"/>
        </w:rPr>
        <w:t>.</w:t>
      </w:r>
    </w:p>
    <w:p w14:paraId="767727F1" w14:textId="77777777" w:rsidR="00F0047A" w:rsidRDefault="004A6D62" w:rsidP="00F0047A">
      <w:pPr>
        <w:numPr>
          <w:ilvl w:val="0"/>
          <w:numId w:val="3"/>
        </w:numPr>
        <w:shd w:val="clear" w:color="auto" w:fill="FFFFFF"/>
        <w:tabs>
          <w:tab w:val="left" w:pos="1985"/>
          <w:tab w:val="left" w:pos="2410"/>
        </w:tabs>
        <w:spacing w:before="100" w:beforeAutospacing="1" w:after="100" w:afterAutospacing="1"/>
        <w:ind w:left="1701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5B54F9">
        <w:rPr>
          <w:sz w:val="28"/>
          <w:szCs w:val="28"/>
        </w:rPr>
        <w:t>роцесс креативного мышления становится упорядоченным и управляемым.</w:t>
      </w:r>
    </w:p>
    <w:p w14:paraId="4A4C7B44" w14:textId="70C2A66A" w:rsidR="004A6D62" w:rsidRPr="00F0047A" w:rsidRDefault="004A6D62" w:rsidP="00F0047A">
      <w:pPr>
        <w:numPr>
          <w:ilvl w:val="0"/>
          <w:numId w:val="3"/>
        </w:numPr>
        <w:shd w:val="clear" w:color="auto" w:fill="FFFFFF"/>
        <w:tabs>
          <w:tab w:val="left" w:pos="1985"/>
          <w:tab w:val="left" w:pos="2410"/>
        </w:tabs>
        <w:spacing w:before="100" w:beforeAutospacing="1" w:after="100" w:afterAutospacing="1"/>
        <w:ind w:left="1701" w:firstLine="0"/>
        <w:rPr>
          <w:sz w:val="28"/>
          <w:szCs w:val="28"/>
        </w:rPr>
      </w:pPr>
      <w:bookmarkStart w:id="0" w:name="_GoBack"/>
      <w:bookmarkEnd w:id="0"/>
      <w:r w:rsidRPr="00F0047A">
        <w:rPr>
          <w:b/>
          <w:i/>
          <w:sz w:val="28"/>
        </w:rPr>
        <w:t>Проектная сессия – эффективный инструмент оперативной выработки решений с вовлечением ключевых экспертов и учетом контекста ситуации.</w:t>
      </w:r>
      <w:r w:rsidRPr="00F0047A">
        <w:rPr>
          <w:sz w:val="28"/>
        </w:rPr>
        <w:t xml:space="preserve"> </w:t>
      </w:r>
      <w:r w:rsidRPr="00F0047A">
        <w:rPr>
          <w:b/>
          <w:sz w:val="28"/>
        </w:rPr>
        <w:br w:type="page"/>
      </w:r>
    </w:p>
    <w:p w14:paraId="7321B45F" w14:textId="77777777" w:rsidR="004A6D62" w:rsidRDefault="004A6D62" w:rsidP="004A6D62">
      <w:pPr>
        <w:spacing w:after="160" w:line="259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План подготовки и проведения проектной сессии (15-25 августа 2022 года)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2"/>
        <w:gridCol w:w="9117"/>
        <w:gridCol w:w="3631"/>
      </w:tblGrid>
      <w:tr w:rsidR="004A6D62" w14:paraId="5452F37A" w14:textId="77777777" w:rsidTr="00B56356">
        <w:tc>
          <w:tcPr>
            <w:tcW w:w="1838" w:type="dxa"/>
          </w:tcPr>
          <w:p w14:paraId="6F118417" w14:textId="77777777" w:rsidR="004A6D62" w:rsidRDefault="004A6D62" w:rsidP="00B563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Дата, время</w:t>
            </w:r>
          </w:p>
        </w:tc>
        <w:tc>
          <w:tcPr>
            <w:tcW w:w="9356" w:type="dxa"/>
          </w:tcPr>
          <w:p w14:paraId="0E054FA2" w14:textId="77777777" w:rsidR="004A6D62" w:rsidRDefault="004A6D62" w:rsidP="00B563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Событие</w:t>
            </w:r>
          </w:p>
        </w:tc>
        <w:tc>
          <w:tcPr>
            <w:tcW w:w="3680" w:type="dxa"/>
          </w:tcPr>
          <w:p w14:paraId="7CCCB544" w14:textId="77777777" w:rsidR="004A6D62" w:rsidRDefault="004A6D62" w:rsidP="00B563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 исполнитель</w:t>
            </w:r>
          </w:p>
        </w:tc>
      </w:tr>
      <w:tr w:rsidR="004A6D62" w14:paraId="5391CFDA" w14:textId="77777777" w:rsidTr="00B56356">
        <w:tc>
          <w:tcPr>
            <w:tcW w:w="1838" w:type="dxa"/>
          </w:tcPr>
          <w:p w14:paraId="0D53803E" w14:textId="77777777" w:rsidR="004A6D62" w:rsidRPr="001A674B" w:rsidRDefault="004A6D62" w:rsidP="00B56356">
            <w:pPr>
              <w:rPr>
                <w:sz w:val="28"/>
              </w:rPr>
            </w:pPr>
            <w:r w:rsidRPr="001A674B">
              <w:rPr>
                <w:sz w:val="28"/>
              </w:rPr>
              <w:t>15 августа 2022 года</w:t>
            </w:r>
          </w:p>
        </w:tc>
        <w:tc>
          <w:tcPr>
            <w:tcW w:w="9356" w:type="dxa"/>
          </w:tcPr>
          <w:p w14:paraId="576B73BC" w14:textId="77777777" w:rsidR="004A6D62" w:rsidRPr="00CF7230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Информирование муниципальных органов управления образованием, муниципальных методических служб о проведении проектной сессии</w:t>
            </w:r>
          </w:p>
        </w:tc>
        <w:tc>
          <w:tcPr>
            <w:tcW w:w="3680" w:type="dxa"/>
          </w:tcPr>
          <w:p w14:paraId="5043C964" w14:textId="77777777" w:rsidR="004A6D62" w:rsidRPr="001A674B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Сектор СММС ЦНППМ</w:t>
            </w:r>
          </w:p>
        </w:tc>
      </w:tr>
      <w:tr w:rsidR="004A6D62" w14:paraId="23978129" w14:textId="77777777" w:rsidTr="00B56356">
        <w:tc>
          <w:tcPr>
            <w:tcW w:w="1838" w:type="dxa"/>
          </w:tcPr>
          <w:p w14:paraId="1BDFC5D3" w14:textId="77777777" w:rsidR="004A6D62" w:rsidRPr="001A674B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15-16 августа 2022 года</w:t>
            </w:r>
          </w:p>
        </w:tc>
        <w:tc>
          <w:tcPr>
            <w:tcW w:w="9356" w:type="dxa"/>
          </w:tcPr>
          <w:p w14:paraId="72B4EB25" w14:textId="77777777" w:rsidR="004A6D62" w:rsidRPr="00F17374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Подготовка и оформление заявок соорганизаторов проектной сессии</w:t>
            </w:r>
          </w:p>
        </w:tc>
        <w:tc>
          <w:tcPr>
            <w:tcW w:w="3680" w:type="dxa"/>
          </w:tcPr>
          <w:p w14:paraId="21ADCCD3" w14:textId="77777777" w:rsidR="004A6D62" w:rsidRPr="001A674B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МОУО, ММС</w:t>
            </w:r>
          </w:p>
        </w:tc>
      </w:tr>
      <w:tr w:rsidR="004A6D62" w14:paraId="1C7A2E5E" w14:textId="77777777" w:rsidTr="00B56356">
        <w:tc>
          <w:tcPr>
            <w:tcW w:w="1838" w:type="dxa"/>
          </w:tcPr>
          <w:p w14:paraId="0642D8D1" w14:textId="77777777" w:rsidR="004A6D62" w:rsidRPr="001A674B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15-16 августа 2022 года</w:t>
            </w:r>
          </w:p>
        </w:tc>
        <w:tc>
          <w:tcPr>
            <w:tcW w:w="9356" w:type="dxa"/>
          </w:tcPr>
          <w:p w14:paraId="4D847203" w14:textId="77777777" w:rsidR="004A6D62" w:rsidRPr="001A674B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Обработка заявок и направление пакета материалов для организации деятельности муниципальной команды соорганизаторам</w:t>
            </w:r>
          </w:p>
        </w:tc>
        <w:tc>
          <w:tcPr>
            <w:tcW w:w="3680" w:type="dxa"/>
          </w:tcPr>
          <w:p w14:paraId="6D16BDBF" w14:textId="77777777" w:rsidR="004A6D62" w:rsidRPr="001A674B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Сектор СММС ЦНППМ</w:t>
            </w:r>
          </w:p>
        </w:tc>
      </w:tr>
      <w:tr w:rsidR="004A6D62" w14:paraId="0D243008" w14:textId="77777777" w:rsidTr="00B56356">
        <w:tc>
          <w:tcPr>
            <w:tcW w:w="1838" w:type="dxa"/>
          </w:tcPr>
          <w:p w14:paraId="165187DF" w14:textId="77777777" w:rsidR="004A6D62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17 августа 2022 года</w:t>
            </w:r>
          </w:p>
        </w:tc>
        <w:tc>
          <w:tcPr>
            <w:tcW w:w="9356" w:type="dxa"/>
          </w:tcPr>
          <w:p w14:paraId="50D62092" w14:textId="77777777" w:rsidR="004A6D62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Подготовка и размещение информации о соорганизаторах на сайте Августовского педагогического совета</w:t>
            </w:r>
          </w:p>
        </w:tc>
        <w:tc>
          <w:tcPr>
            <w:tcW w:w="3680" w:type="dxa"/>
          </w:tcPr>
          <w:p w14:paraId="41AC6179" w14:textId="77777777" w:rsidR="004A6D62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Сектор СММС ЦНППМ</w:t>
            </w:r>
          </w:p>
        </w:tc>
      </w:tr>
      <w:tr w:rsidR="004A6D62" w14:paraId="34028219" w14:textId="77777777" w:rsidTr="00B56356">
        <w:tc>
          <w:tcPr>
            <w:tcW w:w="1838" w:type="dxa"/>
          </w:tcPr>
          <w:p w14:paraId="40536AEA" w14:textId="77777777" w:rsidR="004A6D62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17 августа 2022 года</w:t>
            </w:r>
          </w:p>
          <w:p w14:paraId="5B395BD6" w14:textId="77777777" w:rsidR="004A6D62" w:rsidRPr="001A674B" w:rsidRDefault="004A6D62" w:rsidP="00B56356">
            <w:pPr>
              <w:jc w:val="right"/>
              <w:rPr>
                <w:sz w:val="28"/>
              </w:rPr>
            </w:pPr>
            <w:r>
              <w:rPr>
                <w:sz w:val="28"/>
              </w:rPr>
              <w:t>16:00-17:00</w:t>
            </w:r>
          </w:p>
        </w:tc>
        <w:tc>
          <w:tcPr>
            <w:tcW w:w="9356" w:type="dxa"/>
          </w:tcPr>
          <w:p w14:paraId="42850FDC" w14:textId="77777777" w:rsidR="004A6D62" w:rsidRPr="001A674B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Техническое подключение площадок, консультация соорганизаторов</w:t>
            </w:r>
          </w:p>
        </w:tc>
        <w:tc>
          <w:tcPr>
            <w:tcW w:w="3680" w:type="dxa"/>
          </w:tcPr>
          <w:p w14:paraId="05BE5313" w14:textId="77777777" w:rsidR="004A6D62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Сектор СММС ЦНППМ</w:t>
            </w:r>
          </w:p>
          <w:p w14:paraId="7185C5CF" w14:textId="77777777" w:rsidR="004A6D62" w:rsidRPr="001A674B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МОУО, ММС</w:t>
            </w:r>
          </w:p>
        </w:tc>
      </w:tr>
      <w:tr w:rsidR="004A6D62" w14:paraId="46D2FE72" w14:textId="77777777" w:rsidTr="00B56356">
        <w:tc>
          <w:tcPr>
            <w:tcW w:w="1838" w:type="dxa"/>
          </w:tcPr>
          <w:p w14:paraId="5F45C223" w14:textId="77777777" w:rsidR="004A6D62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18 августа 2022 года</w:t>
            </w:r>
          </w:p>
          <w:p w14:paraId="12359661" w14:textId="77777777" w:rsidR="004A6D62" w:rsidRPr="001A674B" w:rsidRDefault="004A6D62" w:rsidP="00B56356">
            <w:pPr>
              <w:jc w:val="right"/>
              <w:rPr>
                <w:sz w:val="28"/>
              </w:rPr>
            </w:pPr>
            <w:r>
              <w:rPr>
                <w:sz w:val="28"/>
              </w:rPr>
              <w:t>10:00-10:30</w:t>
            </w:r>
          </w:p>
        </w:tc>
        <w:tc>
          <w:tcPr>
            <w:tcW w:w="9356" w:type="dxa"/>
          </w:tcPr>
          <w:p w14:paraId="2CD6BCAA" w14:textId="77777777" w:rsidR="004A6D62" w:rsidRPr="001A674B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Техническое подключение площадок</w:t>
            </w:r>
          </w:p>
        </w:tc>
        <w:tc>
          <w:tcPr>
            <w:tcW w:w="3680" w:type="dxa"/>
          </w:tcPr>
          <w:p w14:paraId="45108CCA" w14:textId="77777777" w:rsidR="004A6D62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Сектор СММС ЦНППМ</w:t>
            </w:r>
          </w:p>
          <w:p w14:paraId="26F602B7" w14:textId="77777777" w:rsidR="004A6D62" w:rsidRPr="001A674B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МОУО, ММС</w:t>
            </w:r>
          </w:p>
        </w:tc>
      </w:tr>
      <w:tr w:rsidR="004A6D62" w14:paraId="0C0AF8CD" w14:textId="77777777" w:rsidTr="00B56356">
        <w:tc>
          <w:tcPr>
            <w:tcW w:w="1838" w:type="dxa"/>
          </w:tcPr>
          <w:p w14:paraId="27783EB2" w14:textId="77777777" w:rsidR="004A6D62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18 августа 2022 года</w:t>
            </w:r>
          </w:p>
          <w:p w14:paraId="4B09FFFD" w14:textId="77777777" w:rsidR="004A6D62" w:rsidRDefault="004A6D62" w:rsidP="00B56356">
            <w:pPr>
              <w:jc w:val="right"/>
              <w:rPr>
                <w:sz w:val="28"/>
              </w:rPr>
            </w:pPr>
            <w:r>
              <w:rPr>
                <w:sz w:val="28"/>
              </w:rPr>
              <w:t>11:00-11:15</w:t>
            </w:r>
          </w:p>
          <w:p w14:paraId="59AE7822" w14:textId="77777777" w:rsidR="004A6D62" w:rsidRDefault="004A6D62" w:rsidP="00B56356">
            <w:pPr>
              <w:jc w:val="right"/>
              <w:rPr>
                <w:sz w:val="28"/>
              </w:rPr>
            </w:pPr>
          </w:p>
          <w:p w14:paraId="1543876C" w14:textId="77777777" w:rsidR="004A6D62" w:rsidRDefault="004A6D62" w:rsidP="00B56356">
            <w:pPr>
              <w:jc w:val="right"/>
              <w:rPr>
                <w:sz w:val="28"/>
              </w:rPr>
            </w:pPr>
          </w:p>
          <w:p w14:paraId="5AAEF042" w14:textId="77777777" w:rsidR="004A6D62" w:rsidRDefault="004A6D62" w:rsidP="00B56356">
            <w:pPr>
              <w:jc w:val="right"/>
              <w:rPr>
                <w:sz w:val="28"/>
              </w:rPr>
            </w:pPr>
          </w:p>
          <w:p w14:paraId="0443EC65" w14:textId="77777777" w:rsidR="004A6D62" w:rsidRDefault="004A6D62" w:rsidP="00B56356">
            <w:pPr>
              <w:jc w:val="right"/>
              <w:rPr>
                <w:sz w:val="28"/>
              </w:rPr>
            </w:pPr>
          </w:p>
          <w:p w14:paraId="3CD09F0E" w14:textId="77777777" w:rsidR="004A6D62" w:rsidRDefault="004A6D62" w:rsidP="00B56356">
            <w:pPr>
              <w:jc w:val="right"/>
              <w:rPr>
                <w:sz w:val="28"/>
              </w:rPr>
            </w:pPr>
          </w:p>
          <w:p w14:paraId="2A72B70D" w14:textId="77777777" w:rsidR="004A6D62" w:rsidRDefault="004A6D62" w:rsidP="00B56356">
            <w:pPr>
              <w:jc w:val="right"/>
              <w:rPr>
                <w:sz w:val="28"/>
              </w:rPr>
            </w:pPr>
          </w:p>
          <w:p w14:paraId="0DE534D5" w14:textId="77777777" w:rsidR="004A6D62" w:rsidRDefault="004A6D62" w:rsidP="00B56356">
            <w:pPr>
              <w:jc w:val="right"/>
              <w:rPr>
                <w:sz w:val="28"/>
              </w:rPr>
            </w:pPr>
          </w:p>
          <w:p w14:paraId="2D289151" w14:textId="77777777" w:rsidR="004A6D62" w:rsidRDefault="004A6D62" w:rsidP="00B56356">
            <w:pPr>
              <w:jc w:val="right"/>
              <w:rPr>
                <w:sz w:val="28"/>
              </w:rPr>
            </w:pPr>
          </w:p>
          <w:p w14:paraId="085BA446" w14:textId="77777777" w:rsidR="004A6D62" w:rsidRDefault="004A6D62" w:rsidP="00B56356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11:15-11:50</w:t>
            </w:r>
          </w:p>
          <w:p w14:paraId="3EB9CEB9" w14:textId="77777777" w:rsidR="004A6D62" w:rsidRDefault="004A6D62" w:rsidP="00B56356">
            <w:pPr>
              <w:jc w:val="right"/>
              <w:rPr>
                <w:sz w:val="28"/>
              </w:rPr>
            </w:pPr>
          </w:p>
          <w:p w14:paraId="793C5902" w14:textId="77777777" w:rsidR="004A6D62" w:rsidRDefault="004A6D62" w:rsidP="00B56356">
            <w:pPr>
              <w:jc w:val="right"/>
              <w:rPr>
                <w:sz w:val="28"/>
              </w:rPr>
            </w:pPr>
          </w:p>
          <w:p w14:paraId="1B2F9EB6" w14:textId="77777777" w:rsidR="004A6D62" w:rsidRDefault="004A6D62" w:rsidP="00B56356">
            <w:pPr>
              <w:jc w:val="right"/>
              <w:rPr>
                <w:sz w:val="28"/>
              </w:rPr>
            </w:pPr>
          </w:p>
          <w:p w14:paraId="0CE85EB2" w14:textId="77777777" w:rsidR="004A6D62" w:rsidRDefault="004A6D62" w:rsidP="00B56356">
            <w:pPr>
              <w:jc w:val="right"/>
              <w:rPr>
                <w:sz w:val="28"/>
              </w:rPr>
            </w:pPr>
          </w:p>
          <w:p w14:paraId="49859D71" w14:textId="77777777" w:rsidR="004A6D62" w:rsidRDefault="004A6D62" w:rsidP="00B56356">
            <w:pPr>
              <w:jc w:val="right"/>
              <w:rPr>
                <w:sz w:val="28"/>
              </w:rPr>
            </w:pPr>
            <w:r>
              <w:rPr>
                <w:sz w:val="28"/>
              </w:rPr>
              <w:t>11:50-12.50</w:t>
            </w:r>
          </w:p>
          <w:p w14:paraId="25F5DC88" w14:textId="77777777" w:rsidR="004A6D62" w:rsidRDefault="004A6D62" w:rsidP="00B56356">
            <w:pPr>
              <w:jc w:val="right"/>
              <w:rPr>
                <w:sz w:val="28"/>
              </w:rPr>
            </w:pPr>
          </w:p>
          <w:p w14:paraId="641A1722" w14:textId="77777777" w:rsidR="004A6D62" w:rsidRDefault="004A6D62" w:rsidP="00B56356">
            <w:pPr>
              <w:jc w:val="right"/>
              <w:rPr>
                <w:sz w:val="28"/>
              </w:rPr>
            </w:pPr>
            <w:r>
              <w:rPr>
                <w:sz w:val="28"/>
              </w:rPr>
              <w:t>12:50-13:00</w:t>
            </w:r>
          </w:p>
          <w:p w14:paraId="57F6695D" w14:textId="77777777" w:rsidR="004A6D62" w:rsidRPr="001A674B" w:rsidRDefault="004A6D62" w:rsidP="00B56356">
            <w:pPr>
              <w:jc w:val="right"/>
              <w:rPr>
                <w:sz w:val="28"/>
              </w:rPr>
            </w:pPr>
          </w:p>
        </w:tc>
        <w:tc>
          <w:tcPr>
            <w:tcW w:w="9356" w:type="dxa"/>
          </w:tcPr>
          <w:p w14:paraId="2334F1D9" w14:textId="77777777" w:rsidR="004A6D62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Проектная сессия</w:t>
            </w:r>
          </w:p>
          <w:p w14:paraId="412EDC3C" w14:textId="77777777" w:rsidR="004A6D62" w:rsidRDefault="004A6D62" w:rsidP="00B56356">
            <w:pPr>
              <w:rPr>
                <w:b/>
                <w:i/>
                <w:sz w:val="28"/>
              </w:rPr>
            </w:pPr>
          </w:p>
          <w:p w14:paraId="3DC3D1CC" w14:textId="77777777" w:rsidR="004A6D62" w:rsidRDefault="004A6D62" w:rsidP="00B56356">
            <w:pPr>
              <w:rPr>
                <w:sz w:val="28"/>
              </w:rPr>
            </w:pPr>
            <w:r w:rsidRPr="003D04BA">
              <w:rPr>
                <w:b/>
                <w:i/>
                <w:sz w:val="28"/>
              </w:rPr>
              <w:t>РСНМС Иркутской области: вызовы и решения</w:t>
            </w:r>
            <w:r>
              <w:rPr>
                <w:b/>
                <w:i/>
                <w:sz w:val="28"/>
              </w:rPr>
              <w:t xml:space="preserve">, </w:t>
            </w:r>
            <w:r>
              <w:rPr>
                <w:sz w:val="28"/>
              </w:rPr>
              <w:t>Воробьева Наталья Геннадьевна, руководитель ЦНППМ ГАУ ДПО ИРО</w:t>
            </w:r>
          </w:p>
          <w:p w14:paraId="1C545D72" w14:textId="77777777" w:rsidR="004A6D62" w:rsidRDefault="004A6D62" w:rsidP="00B56356">
            <w:pPr>
              <w:rPr>
                <w:b/>
                <w:i/>
                <w:sz w:val="28"/>
              </w:rPr>
            </w:pPr>
            <w:r w:rsidRPr="003D04BA">
              <w:rPr>
                <w:b/>
                <w:i/>
                <w:sz w:val="28"/>
              </w:rPr>
              <w:t>Региональный методический актив Иркутской области (</w:t>
            </w:r>
            <w:proofErr w:type="spellStart"/>
            <w:r w:rsidRPr="003D04BA">
              <w:rPr>
                <w:b/>
                <w:i/>
                <w:sz w:val="28"/>
              </w:rPr>
              <w:t>РМА</w:t>
            </w:r>
            <w:proofErr w:type="spellEnd"/>
            <w:r w:rsidRPr="003D04BA">
              <w:rPr>
                <w:b/>
                <w:i/>
                <w:sz w:val="28"/>
              </w:rPr>
              <w:t>): первые шаги</w:t>
            </w:r>
          </w:p>
          <w:p w14:paraId="6B91AC30" w14:textId="77777777" w:rsidR="004A6D62" w:rsidRPr="003D04BA" w:rsidRDefault="004A6D62" w:rsidP="00B56356">
            <w:pPr>
              <w:rPr>
                <w:b/>
                <w:i/>
                <w:sz w:val="28"/>
              </w:rPr>
            </w:pPr>
            <w:r w:rsidRPr="007722FD">
              <w:rPr>
                <w:b/>
                <w:i/>
                <w:sz w:val="28"/>
              </w:rPr>
              <w:t>Цели проектной сессии, представление модераторов площадок, актуализация алгоритма работы муниципальных команд</w:t>
            </w:r>
            <w:r>
              <w:rPr>
                <w:b/>
                <w:i/>
                <w:sz w:val="28"/>
              </w:rPr>
              <w:t xml:space="preserve">, </w:t>
            </w:r>
          </w:p>
          <w:p w14:paraId="4E879C1B" w14:textId="77777777" w:rsidR="004A6D62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Баранова Наталья Сергеевна, зав. сектором сопровождения ММС ЦНППМ ГАУ ДПО ИРО</w:t>
            </w:r>
          </w:p>
          <w:p w14:paraId="437C9C96" w14:textId="77777777" w:rsidR="004A6D62" w:rsidRDefault="004A6D62" w:rsidP="00B56356">
            <w:pPr>
              <w:rPr>
                <w:sz w:val="28"/>
              </w:rPr>
            </w:pPr>
          </w:p>
          <w:p w14:paraId="1E900C19" w14:textId="77777777" w:rsidR="004A6D62" w:rsidRDefault="004A6D62" w:rsidP="00B56356">
            <w:pPr>
              <w:rPr>
                <w:sz w:val="28"/>
              </w:rPr>
            </w:pPr>
            <w:r w:rsidRPr="007722FD">
              <w:rPr>
                <w:b/>
                <w:i/>
                <w:sz w:val="28"/>
              </w:rPr>
              <w:lastRenderedPageBreak/>
              <w:t>Организация работы муниципальных площадок</w:t>
            </w:r>
            <w:r>
              <w:rPr>
                <w:sz w:val="28"/>
              </w:rPr>
              <w:t xml:space="preserve"> </w:t>
            </w:r>
            <w:r w:rsidRPr="00095BDB">
              <w:rPr>
                <w:sz w:val="28"/>
              </w:rPr>
              <w:t>(</w:t>
            </w:r>
            <w:r>
              <w:rPr>
                <w:sz w:val="28"/>
              </w:rPr>
              <w:t>представление кейса муниципалитета; выбор акцента деятельности, работа с картой процессов акцента (потребности, действия); построение проблемного поля, проектирование решения (схема, алгоритм процесса и пр.), визуализация проектного решения</w:t>
            </w:r>
          </w:p>
          <w:p w14:paraId="172CDA40" w14:textId="77777777" w:rsidR="004A6D62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Презентации проектных решений (регламент: 3-4 минуты)</w:t>
            </w:r>
          </w:p>
          <w:p w14:paraId="2EBD8173" w14:textId="77777777" w:rsidR="004A6D62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Подведение итогов и рефлексия</w:t>
            </w:r>
          </w:p>
          <w:p w14:paraId="371BD518" w14:textId="77777777" w:rsidR="004A6D62" w:rsidRPr="00095BDB" w:rsidRDefault="004A6D62" w:rsidP="00B56356">
            <w:pPr>
              <w:rPr>
                <w:sz w:val="28"/>
              </w:rPr>
            </w:pPr>
          </w:p>
        </w:tc>
        <w:tc>
          <w:tcPr>
            <w:tcW w:w="3680" w:type="dxa"/>
          </w:tcPr>
          <w:p w14:paraId="41CADC06" w14:textId="77777777" w:rsidR="004A6D62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Сектор СММС ЦНППМ</w:t>
            </w:r>
          </w:p>
          <w:p w14:paraId="1E67B802" w14:textId="77777777" w:rsidR="004A6D62" w:rsidRPr="001A674B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МОУО, ММС</w:t>
            </w:r>
          </w:p>
        </w:tc>
      </w:tr>
      <w:tr w:rsidR="004A6D62" w14:paraId="27480BD6" w14:textId="77777777" w:rsidTr="00B56356">
        <w:tc>
          <w:tcPr>
            <w:tcW w:w="1838" w:type="dxa"/>
          </w:tcPr>
          <w:p w14:paraId="1BF77C4F" w14:textId="77777777" w:rsidR="004A6D62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19-23 августа</w:t>
            </w:r>
          </w:p>
          <w:p w14:paraId="0068A025" w14:textId="77777777" w:rsidR="004A6D62" w:rsidRPr="001A674B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2022 года</w:t>
            </w:r>
          </w:p>
        </w:tc>
        <w:tc>
          <w:tcPr>
            <w:tcW w:w="9356" w:type="dxa"/>
          </w:tcPr>
          <w:p w14:paraId="48D45CD2" w14:textId="77777777" w:rsidR="004A6D62" w:rsidRPr="001A674B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 xml:space="preserve">Доработка проектных решений, отправка в ЦНППМ </w:t>
            </w:r>
          </w:p>
        </w:tc>
        <w:tc>
          <w:tcPr>
            <w:tcW w:w="3680" w:type="dxa"/>
          </w:tcPr>
          <w:p w14:paraId="15F9B2AB" w14:textId="77777777" w:rsidR="004A6D62" w:rsidRPr="001A674B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МОУО, ММС</w:t>
            </w:r>
          </w:p>
        </w:tc>
      </w:tr>
      <w:tr w:rsidR="004A6D62" w14:paraId="0C21BFF4" w14:textId="77777777" w:rsidTr="00B56356">
        <w:tc>
          <w:tcPr>
            <w:tcW w:w="1838" w:type="dxa"/>
          </w:tcPr>
          <w:p w14:paraId="11FACFAF" w14:textId="77777777" w:rsidR="004A6D62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24-25 августа</w:t>
            </w:r>
          </w:p>
          <w:p w14:paraId="5DFE363A" w14:textId="77777777" w:rsidR="004A6D62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2022 года</w:t>
            </w:r>
          </w:p>
        </w:tc>
        <w:tc>
          <w:tcPr>
            <w:tcW w:w="9356" w:type="dxa"/>
          </w:tcPr>
          <w:p w14:paraId="7C733E1C" w14:textId="77777777" w:rsidR="004A6D62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Размещение проектных решений для общественного обсуждения</w:t>
            </w:r>
          </w:p>
        </w:tc>
        <w:tc>
          <w:tcPr>
            <w:tcW w:w="3680" w:type="dxa"/>
          </w:tcPr>
          <w:p w14:paraId="6C22BFB7" w14:textId="77777777" w:rsidR="004A6D62" w:rsidRDefault="004A6D62" w:rsidP="00B56356">
            <w:pPr>
              <w:rPr>
                <w:sz w:val="28"/>
              </w:rPr>
            </w:pPr>
            <w:r>
              <w:rPr>
                <w:sz w:val="28"/>
              </w:rPr>
              <w:t>Сектор СММС ЦНППМ</w:t>
            </w:r>
          </w:p>
        </w:tc>
      </w:tr>
    </w:tbl>
    <w:p w14:paraId="05CD997C" w14:textId="77777777" w:rsidR="004A6D62" w:rsidRDefault="004A6D62" w:rsidP="004A6D62">
      <w:pPr>
        <w:spacing w:after="160" w:line="259" w:lineRule="auto"/>
        <w:rPr>
          <w:b/>
          <w:sz w:val="28"/>
        </w:rPr>
      </w:pPr>
    </w:p>
    <w:p w14:paraId="3B85D31C" w14:textId="77777777" w:rsidR="004A6D62" w:rsidRDefault="004A6D62" w:rsidP="004A6D62">
      <w:pPr>
        <w:spacing w:after="160" w:line="259" w:lineRule="auto"/>
        <w:rPr>
          <w:b/>
          <w:sz w:val="28"/>
        </w:rPr>
      </w:pPr>
    </w:p>
    <w:p w14:paraId="1800A155" w14:textId="77777777" w:rsidR="004A6D62" w:rsidRDefault="004A6D62" w:rsidP="004A6D62">
      <w:pPr>
        <w:spacing w:after="160" w:line="259" w:lineRule="auto"/>
        <w:rPr>
          <w:b/>
          <w:sz w:val="28"/>
        </w:rPr>
      </w:pPr>
    </w:p>
    <w:p w14:paraId="6B39EA48" w14:textId="77777777" w:rsidR="004A6D62" w:rsidRDefault="004A6D62" w:rsidP="004A6D6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27DDB309" w14:textId="77777777" w:rsidR="004A6D62" w:rsidRDefault="004A6D62" w:rsidP="004A6D62">
      <w:pPr>
        <w:spacing w:after="160" w:line="259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3. Кейс муниципального образования Иркутской области</w:t>
      </w:r>
    </w:p>
    <w:p w14:paraId="7F2A22E1" w14:textId="77777777" w:rsidR="004A6D62" w:rsidRDefault="004A6D62" w:rsidP="004A6D62">
      <w:pPr>
        <w:spacing w:after="160" w:line="259" w:lineRule="auto"/>
        <w:jc w:val="center"/>
        <w:rPr>
          <w:b/>
          <w:sz w:val="28"/>
        </w:rPr>
      </w:pPr>
      <w:r w:rsidRPr="00A328C8">
        <w:rPr>
          <w:b/>
          <w:noProof/>
          <w:sz w:val="28"/>
        </w:rPr>
        <w:drawing>
          <wp:inline distT="0" distB="0" distL="0" distR="0" wp14:anchorId="3C47B90C" wp14:editId="2692CC4A">
            <wp:extent cx="9451340" cy="53086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45134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7FEAC" w14:textId="77777777" w:rsidR="004A6D62" w:rsidRDefault="004A6D62" w:rsidP="004A57B1">
      <w:pPr>
        <w:ind w:right="35" w:hanging="3"/>
        <w:jc w:val="center"/>
        <w:rPr>
          <w:b/>
        </w:rPr>
      </w:pPr>
    </w:p>
    <w:p w14:paraId="3E8F0168" w14:textId="6E52F1AE" w:rsidR="004A57B1" w:rsidRDefault="004A6D62" w:rsidP="004A6D62">
      <w:pPr>
        <w:ind w:left="-567" w:right="35" w:hanging="3"/>
        <w:jc w:val="center"/>
        <w:rPr>
          <w:b/>
          <w:sz w:val="28"/>
        </w:rPr>
      </w:pPr>
      <w:r w:rsidRPr="004A6D62">
        <w:rPr>
          <w:b/>
          <w:sz w:val="28"/>
        </w:rPr>
        <w:lastRenderedPageBreak/>
        <w:t>4</w:t>
      </w:r>
      <w:r w:rsidR="00E443E6" w:rsidRPr="004A6D62">
        <w:rPr>
          <w:b/>
          <w:sz w:val="28"/>
        </w:rPr>
        <w:t xml:space="preserve">. </w:t>
      </w:r>
      <w:r w:rsidR="004A57B1" w:rsidRPr="004A6D62">
        <w:rPr>
          <w:b/>
          <w:sz w:val="28"/>
        </w:rPr>
        <w:t>Матрица распределения ответственности по направлениям деятельности регионального методического актива</w:t>
      </w:r>
      <w:r w:rsidR="004A57B1" w:rsidRPr="004A6D62">
        <w:rPr>
          <w:rStyle w:val="a6"/>
          <w:b/>
          <w:sz w:val="28"/>
        </w:rPr>
        <w:footnoteReference w:id="1"/>
      </w:r>
    </w:p>
    <w:p w14:paraId="6E18E0AB" w14:textId="50F54EFE" w:rsidR="004A6D62" w:rsidRPr="005D2DBD" w:rsidRDefault="004A6D62" w:rsidP="004A6D62">
      <w:pPr>
        <w:ind w:left="-426" w:right="35" w:hanging="3"/>
        <w:jc w:val="center"/>
        <w:rPr>
          <w:b/>
          <w:sz w:val="36"/>
          <w:u w:val="single"/>
        </w:rPr>
      </w:pPr>
      <w:r w:rsidRPr="005D2DBD">
        <w:rPr>
          <w:b/>
          <w:sz w:val="36"/>
          <w:u w:val="single"/>
        </w:rPr>
        <w:t xml:space="preserve">Направление </w:t>
      </w:r>
      <w:r>
        <w:rPr>
          <w:b/>
          <w:sz w:val="36"/>
          <w:u w:val="single"/>
        </w:rPr>
        <w:t>3</w:t>
      </w:r>
      <w:r w:rsidRPr="005D2DBD">
        <w:rPr>
          <w:b/>
          <w:sz w:val="36"/>
          <w:u w:val="single"/>
        </w:rPr>
        <w:t xml:space="preserve">. </w:t>
      </w:r>
      <w:r>
        <w:rPr>
          <w:b/>
          <w:sz w:val="36"/>
          <w:u w:val="single"/>
        </w:rPr>
        <w:t>Организационно-методическое</w:t>
      </w:r>
      <w:r w:rsidRPr="005D2DBD">
        <w:rPr>
          <w:b/>
          <w:sz w:val="36"/>
          <w:u w:val="single"/>
        </w:rPr>
        <w:t xml:space="preserve"> направление</w:t>
      </w:r>
    </w:p>
    <w:p w14:paraId="4B6FEC8B" w14:textId="77777777" w:rsidR="004A6D62" w:rsidRPr="005D2DBD" w:rsidRDefault="004A6D62" w:rsidP="004A6D62">
      <w:pPr>
        <w:ind w:left="-426" w:right="35" w:hanging="3"/>
        <w:rPr>
          <w:b/>
          <w:i/>
          <w:sz w:val="32"/>
        </w:rPr>
      </w:pPr>
      <w:r w:rsidRPr="005D2DBD">
        <w:rPr>
          <w:b/>
          <w:i/>
          <w:sz w:val="32"/>
        </w:rPr>
        <w:t xml:space="preserve">Акценты: </w:t>
      </w:r>
    </w:p>
    <w:tbl>
      <w:tblPr>
        <w:tblStyle w:val="a7"/>
        <w:tblpPr w:leftFromText="180" w:rightFromText="180" w:vertAnchor="text" w:horzAnchor="margin" w:tblpX="-426" w:tblpY="3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5"/>
      </w:tblGrid>
      <w:tr w:rsidR="004A6D62" w:rsidRPr="005D2DBD" w14:paraId="6554C1C7" w14:textId="77777777" w:rsidTr="00B56356">
        <w:tc>
          <w:tcPr>
            <w:tcW w:w="15735" w:type="dxa"/>
            <w:shd w:val="clear" w:color="auto" w:fill="FFE599" w:themeFill="accent4" w:themeFillTint="66"/>
          </w:tcPr>
          <w:p w14:paraId="1FD2640B" w14:textId="486E2E69" w:rsidR="004A6D62" w:rsidRPr="005D2DBD" w:rsidRDefault="004A6D62" w:rsidP="004A6D62">
            <w:pPr>
              <w:pStyle w:val="a5"/>
              <w:numPr>
                <w:ilvl w:val="0"/>
                <w:numId w:val="6"/>
              </w:numPr>
              <w:ind w:right="35"/>
              <w:rPr>
                <w:rFonts w:ascii="Times New Roman" w:hAnsi="Times New Roman"/>
                <w:b/>
                <w:color w:val="ED7D31" w:themeColor="accent2"/>
                <w:sz w:val="28"/>
              </w:rPr>
            </w:pPr>
            <w:r w:rsidRPr="004A6D62">
              <w:rPr>
                <w:rFonts w:ascii="Times New Roman" w:hAnsi="Times New Roman"/>
                <w:i/>
                <w:sz w:val="28"/>
              </w:rPr>
              <w:t>Организация и проведение образовательных событий, обеспечивающих совершенствование профессиональных предметных компетенций</w:t>
            </w:r>
          </w:p>
        </w:tc>
      </w:tr>
      <w:tr w:rsidR="004A6D62" w:rsidRPr="005D2DBD" w14:paraId="70342E3F" w14:textId="77777777" w:rsidTr="00B56356">
        <w:tc>
          <w:tcPr>
            <w:tcW w:w="15735" w:type="dxa"/>
            <w:shd w:val="clear" w:color="auto" w:fill="99FF99"/>
          </w:tcPr>
          <w:p w14:paraId="7F9AC994" w14:textId="588FF00D" w:rsidR="004A6D62" w:rsidRPr="004A6D62" w:rsidRDefault="004A6D62" w:rsidP="004A6D62">
            <w:pPr>
              <w:pStyle w:val="a5"/>
              <w:numPr>
                <w:ilvl w:val="0"/>
                <w:numId w:val="6"/>
              </w:numPr>
              <w:ind w:right="35"/>
              <w:jc w:val="both"/>
              <w:rPr>
                <w:rFonts w:ascii="Times New Roman" w:hAnsi="Times New Roman"/>
                <w:i/>
                <w:sz w:val="28"/>
              </w:rPr>
            </w:pPr>
            <w:r w:rsidRPr="004A6D62">
              <w:rPr>
                <w:rFonts w:ascii="Times New Roman" w:hAnsi="Times New Roman"/>
                <w:i/>
                <w:sz w:val="28"/>
              </w:rPr>
              <w:t xml:space="preserve">Методическая помощь слушателям </w:t>
            </w:r>
            <w:proofErr w:type="spellStart"/>
            <w:r w:rsidRPr="004A6D62">
              <w:rPr>
                <w:i/>
                <w:sz w:val="28"/>
              </w:rPr>
              <w:t>ДПП</w:t>
            </w:r>
            <w:proofErr w:type="spellEnd"/>
            <w:r w:rsidRPr="004A6D62">
              <w:rPr>
                <w:i/>
                <w:sz w:val="28"/>
              </w:rPr>
              <w:t xml:space="preserve"> ПК</w:t>
            </w:r>
          </w:p>
        </w:tc>
      </w:tr>
      <w:tr w:rsidR="004A6D62" w:rsidRPr="005D2DBD" w14:paraId="34259A8F" w14:textId="77777777" w:rsidTr="00B56356">
        <w:tc>
          <w:tcPr>
            <w:tcW w:w="15735" w:type="dxa"/>
            <w:shd w:val="clear" w:color="auto" w:fill="CC99FF"/>
          </w:tcPr>
          <w:p w14:paraId="1CDF0DEA" w14:textId="3D5D9870" w:rsidR="004A6D62" w:rsidRPr="005D2DBD" w:rsidRDefault="004A6D62" w:rsidP="004A6D62">
            <w:pPr>
              <w:pStyle w:val="a5"/>
              <w:numPr>
                <w:ilvl w:val="0"/>
                <w:numId w:val="6"/>
              </w:numPr>
              <w:ind w:right="35"/>
              <w:jc w:val="both"/>
              <w:rPr>
                <w:rFonts w:ascii="Times New Roman" w:hAnsi="Times New Roman"/>
                <w:i/>
                <w:sz w:val="28"/>
              </w:rPr>
            </w:pPr>
            <w:r w:rsidRPr="004A6D62">
              <w:rPr>
                <w:rFonts w:ascii="Times New Roman" w:hAnsi="Times New Roman"/>
                <w:i/>
                <w:sz w:val="28"/>
              </w:rPr>
              <w:t>Методическая помощь педагогическим работникам школ с низкими образовательными результатами</w:t>
            </w:r>
          </w:p>
        </w:tc>
      </w:tr>
    </w:tbl>
    <w:p w14:paraId="7F0E9937" w14:textId="77777777" w:rsidR="004A6D62" w:rsidRPr="004A6D62" w:rsidRDefault="004A6D62" w:rsidP="004A6D62">
      <w:pPr>
        <w:ind w:left="-567" w:right="35" w:hanging="3"/>
        <w:jc w:val="center"/>
        <w:rPr>
          <w:b/>
          <w:sz w:val="28"/>
        </w:rPr>
      </w:pPr>
    </w:p>
    <w:p w14:paraId="0F35C4C2" w14:textId="77777777" w:rsidR="004A57B1" w:rsidRPr="0000222A" w:rsidRDefault="004A57B1" w:rsidP="004A57B1">
      <w:pPr>
        <w:ind w:right="35" w:hanging="3"/>
        <w:jc w:val="center"/>
        <w:rPr>
          <w:b/>
          <w:sz w:val="10"/>
        </w:rPr>
      </w:pPr>
    </w:p>
    <w:tbl>
      <w:tblPr>
        <w:tblW w:w="15736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8363"/>
        <w:gridCol w:w="709"/>
        <w:gridCol w:w="1559"/>
        <w:gridCol w:w="1560"/>
        <w:gridCol w:w="992"/>
        <w:gridCol w:w="1843"/>
      </w:tblGrid>
      <w:tr w:rsidR="004A57B1" w:rsidRPr="002430D2" w14:paraId="537E2953" w14:textId="77777777" w:rsidTr="004A6D62">
        <w:trPr>
          <w:trHeight w:val="397"/>
          <w:tblHeader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EF04" w14:textId="77777777" w:rsidR="004A57B1" w:rsidRPr="002430D2" w:rsidRDefault="004A57B1" w:rsidP="00EE497F">
            <w:pPr>
              <w:widowControl w:val="0"/>
              <w:ind w:hanging="2"/>
              <w:jc w:val="center"/>
              <w:rPr>
                <w:b/>
                <w:sz w:val="20"/>
              </w:rPr>
            </w:pPr>
            <w:r w:rsidRPr="002430D2">
              <w:rPr>
                <w:b/>
                <w:sz w:val="20"/>
              </w:rPr>
              <w:t>№</w:t>
            </w:r>
          </w:p>
          <w:p w14:paraId="09E32A33" w14:textId="77777777" w:rsidR="004A57B1" w:rsidRPr="002430D2" w:rsidRDefault="004A57B1" w:rsidP="00EE497F">
            <w:pPr>
              <w:widowControl w:val="0"/>
              <w:ind w:hanging="2"/>
              <w:jc w:val="center"/>
              <w:rPr>
                <w:b/>
                <w:sz w:val="20"/>
              </w:rPr>
            </w:pPr>
            <w:r w:rsidRPr="002430D2">
              <w:rPr>
                <w:b/>
                <w:sz w:val="20"/>
              </w:rPr>
              <w:t>п/п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8D6A" w14:textId="77777777" w:rsidR="004A57B1" w:rsidRPr="002430D2" w:rsidRDefault="004A57B1" w:rsidP="00EE497F">
            <w:pPr>
              <w:widowControl w:val="0"/>
              <w:ind w:hanging="2"/>
              <w:jc w:val="right"/>
              <w:rPr>
                <w:b/>
                <w:sz w:val="20"/>
              </w:rPr>
            </w:pPr>
            <w:r w:rsidRPr="002430D2">
              <w:rPr>
                <w:b/>
                <w:sz w:val="20"/>
              </w:rPr>
              <w:t>Субъекты РСНМС</w:t>
            </w:r>
          </w:p>
          <w:p w14:paraId="43FBFFC3" w14:textId="77777777" w:rsidR="004A57B1" w:rsidRDefault="004A57B1" w:rsidP="00EE497F">
            <w:pPr>
              <w:widowControl w:val="0"/>
              <w:ind w:hanging="2"/>
              <w:jc w:val="center"/>
              <w:rPr>
                <w:b/>
                <w:sz w:val="20"/>
              </w:rPr>
            </w:pPr>
          </w:p>
          <w:p w14:paraId="358FB72E" w14:textId="77777777" w:rsidR="004A57B1" w:rsidRPr="002430D2" w:rsidRDefault="004A57B1" w:rsidP="00EE497F">
            <w:pPr>
              <w:widowControl w:val="0"/>
              <w:ind w:hanging="2"/>
              <w:rPr>
                <w:b/>
                <w:sz w:val="20"/>
              </w:rPr>
            </w:pPr>
            <w:r w:rsidRPr="002430D2">
              <w:rPr>
                <w:b/>
                <w:sz w:val="20"/>
              </w:rPr>
              <w:t>Содержание деятельности РМА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234B" w14:textId="77777777" w:rsidR="004A57B1" w:rsidRPr="002430D2" w:rsidRDefault="004A57B1" w:rsidP="00EE497F">
            <w:pPr>
              <w:widowControl w:val="0"/>
              <w:ind w:hanging="2"/>
              <w:jc w:val="center"/>
              <w:rPr>
                <w:b/>
                <w:sz w:val="20"/>
              </w:rPr>
            </w:pPr>
            <w:r w:rsidRPr="002430D2">
              <w:rPr>
                <w:b/>
                <w:sz w:val="20"/>
              </w:rPr>
              <w:t>ЦНППМ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EE4F" w14:textId="77777777" w:rsidR="004A57B1" w:rsidRPr="002430D2" w:rsidRDefault="004A57B1" w:rsidP="00EE497F">
            <w:pPr>
              <w:widowControl w:val="0"/>
              <w:ind w:hanging="2"/>
              <w:jc w:val="center"/>
              <w:rPr>
                <w:b/>
                <w:sz w:val="20"/>
              </w:rPr>
            </w:pPr>
            <w:r w:rsidRPr="002430D2">
              <w:rPr>
                <w:b/>
                <w:sz w:val="20"/>
              </w:rPr>
              <w:t>Региональный методист (координатор)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FC0E" w14:textId="77777777" w:rsidR="004A57B1" w:rsidRPr="002430D2" w:rsidRDefault="004A57B1" w:rsidP="00EE497F">
            <w:pPr>
              <w:widowControl w:val="0"/>
              <w:ind w:hanging="2"/>
              <w:jc w:val="center"/>
              <w:rPr>
                <w:b/>
                <w:sz w:val="20"/>
              </w:rPr>
            </w:pPr>
            <w:r w:rsidRPr="002430D2">
              <w:rPr>
                <w:b/>
                <w:sz w:val="20"/>
              </w:rPr>
              <w:t xml:space="preserve">Региональный методист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7723" w14:textId="77777777" w:rsidR="004A57B1" w:rsidRPr="002430D2" w:rsidRDefault="004A57B1" w:rsidP="00EE497F">
            <w:pPr>
              <w:widowControl w:val="0"/>
              <w:ind w:hanging="2"/>
              <w:jc w:val="center"/>
              <w:rPr>
                <w:b/>
                <w:sz w:val="20"/>
              </w:rPr>
            </w:pPr>
            <w:r w:rsidRPr="002430D2">
              <w:rPr>
                <w:b/>
                <w:sz w:val="20"/>
              </w:rPr>
              <w:t>МОУО/ ММС</w:t>
            </w:r>
          </w:p>
        </w:tc>
        <w:tc>
          <w:tcPr>
            <w:tcW w:w="1843" w:type="dxa"/>
          </w:tcPr>
          <w:p w14:paraId="4F142938" w14:textId="77777777" w:rsidR="004A57B1" w:rsidRPr="002430D2" w:rsidRDefault="004A57B1" w:rsidP="00EE497F">
            <w:pPr>
              <w:widowControl w:val="0"/>
              <w:ind w:hanging="2"/>
              <w:jc w:val="center"/>
              <w:rPr>
                <w:b/>
                <w:sz w:val="20"/>
              </w:rPr>
            </w:pPr>
            <w:r w:rsidRPr="002430D2">
              <w:rPr>
                <w:b/>
                <w:sz w:val="20"/>
              </w:rPr>
              <w:t>Муниципальный методист</w:t>
            </w:r>
          </w:p>
        </w:tc>
      </w:tr>
      <w:tr w:rsidR="004A57B1" w:rsidRPr="002430D2" w14:paraId="454F5425" w14:textId="77777777" w:rsidTr="00EE497F">
        <w:trPr>
          <w:trHeight w:val="397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4925" w14:textId="77777777" w:rsidR="004A57B1" w:rsidRPr="009F116B" w:rsidRDefault="004A57B1" w:rsidP="00E443E6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CAD1" w14:textId="77777777" w:rsidR="004A57B1" w:rsidRPr="002430D2" w:rsidRDefault="004A57B1" w:rsidP="00EE497F">
            <w:pPr>
              <w:widowControl w:val="0"/>
              <w:ind w:hanging="2"/>
              <w:rPr>
                <w:b/>
              </w:rPr>
            </w:pPr>
            <w:r w:rsidRPr="002430D2">
              <w:rPr>
                <w:b/>
              </w:rPr>
              <w:t>Организационно-методическое направление (</w:t>
            </w:r>
            <w:r w:rsidRPr="002430D2">
              <w:t>подготовка и проведение мероприятий в рамках сопровождения непрерывного развития профессионального мастерства педагогических работников и управленческих кадров)</w:t>
            </w:r>
          </w:p>
        </w:tc>
      </w:tr>
      <w:tr w:rsidR="004A57B1" w:rsidRPr="002430D2" w14:paraId="0D7929FF" w14:textId="77777777" w:rsidTr="004A6D62">
        <w:trPr>
          <w:trHeight w:val="397"/>
        </w:trPr>
        <w:tc>
          <w:tcPr>
            <w:tcW w:w="71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ED55" w14:textId="77777777" w:rsidR="004A57B1" w:rsidRPr="009F116B" w:rsidRDefault="004A57B1" w:rsidP="00EE497F">
            <w:pPr>
              <w:pStyle w:val="a5"/>
              <w:widowControl w:val="0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F116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63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854F" w14:textId="77777777" w:rsidR="004A57B1" w:rsidRPr="002430D2" w:rsidRDefault="004A57B1" w:rsidP="00EE497F">
            <w:pPr>
              <w:tabs>
                <w:tab w:val="left" w:pos="993"/>
              </w:tabs>
              <w:ind w:right="35" w:hanging="2"/>
            </w:pPr>
            <w:r w:rsidRPr="002430D2">
              <w:t>Организация и проведение исследований по вопросам сформированности профессиональных компетенций, профилактике профессионального выгорания педагогических работников и управленческих кадров, созданию условий непрерывного повышения профессионального мастерства в Иркутской области и иным направлениям в рамках своих компетенций</w:t>
            </w:r>
          </w:p>
        </w:tc>
        <w:tc>
          <w:tcPr>
            <w:tcW w:w="709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00B6" w14:textId="77777777" w:rsidR="004A57B1" w:rsidRPr="002430D2" w:rsidRDefault="004A57B1" w:rsidP="00EE497F">
            <w:pPr>
              <w:widowControl w:val="0"/>
              <w:ind w:hanging="2"/>
              <w:jc w:val="center"/>
            </w:pPr>
            <w:r w:rsidRPr="002430D2">
              <w:t>+</w:t>
            </w:r>
          </w:p>
        </w:tc>
        <w:tc>
          <w:tcPr>
            <w:tcW w:w="1559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3E3A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56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1782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992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980F0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15843F32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</w:tr>
      <w:tr w:rsidR="004A57B1" w:rsidRPr="002430D2" w14:paraId="381DE3A7" w14:textId="77777777" w:rsidTr="004A6D62">
        <w:trPr>
          <w:trHeight w:val="397"/>
        </w:trPr>
        <w:tc>
          <w:tcPr>
            <w:tcW w:w="71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E464" w14:textId="77777777" w:rsidR="004A57B1" w:rsidRPr="009F116B" w:rsidRDefault="004A57B1" w:rsidP="00EE497F">
            <w:pPr>
              <w:pStyle w:val="a5"/>
              <w:widowControl w:val="0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F116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63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B87B" w14:textId="77777777" w:rsidR="004A57B1" w:rsidRPr="002430D2" w:rsidRDefault="004A57B1" w:rsidP="00EE497F">
            <w:pPr>
              <w:tabs>
                <w:tab w:val="left" w:pos="993"/>
              </w:tabs>
              <w:ind w:right="35" w:hanging="2"/>
            </w:pPr>
            <w:r w:rsidRPr="002430D2">
              <w:t>Организация и проведение образовательных событий, обеспечивающих совершенствование предметных компетенций, профилактику профессионального выгорания педагогических работников Иркутской области</w:t>
            </w:r>
          </w:p>
        </w:tc>
        <w:tc>
          <w:tcPr>
            <w:tcW w:w="709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0CBF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A87D" w14:textId="77777777" w:rsidR="004A57B1" w:rsidRPr="002430D2" w:rsidRDefault="004A57B1" w:rsidP="00EE497F">
            <w:pPr>
              <w:widowControl w:val="0"/>
              <w:ind w:hanging="2"/>
              <w:jc w:val="center"/>
            </w:pPr>
            <w:r w:rsidRPr="002430D2">
              <w:t>+</w:t>
            </w:r>
          </w:p>
        </w:tc>
        <w:tc>
          <w:tcPr>
            <w:tcW w:w="156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9D0F3" w14:textId="77777777" w:rsidR="004A57B1" w:rsidRPr="002430D2" w:rsidRDefault="004A57B1" w:rsidP="00EE497F">
            <w:pPr>
              <w:widowControl w:val="0"/>
              <w:ind w:hanging="2"/>
              <w:jc w:val="center"/>
            </w:pPr>
            <w:r w:rsidRPr="002430D2">
              <w:t>+</w:t>
            </w:r>
          </w:p>
        </w:tc>
        <w:tc>
          <w:tcPr>
            <w:tcW w:w="992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D8C3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05F58C8E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</w:tr>
      <w:tr w:rsidR="004A57B1" w:rsidRPr="002430D2" w14:paraId="6031966D" w14:textId="77777777" w:rsidTr="004A6D62">
        <w:trPr>
          <w:trHeight w:val="397"/>
        </w:trPr>
        <w:tc>
          <w:tcPr>
            <w:tcW w:w="71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3CC1" w14:textId="77777777" w:rsidR="004A57B1" w:rsidRPr="009F116B" w:rsidRDefault="004A57B1" w:rsidP="00EE497F">
            <w:pPr>
              <w:widowControl w:val="0"/>
              <w:ind w:left="36"/>
            </w:pPr>
            <w:r w:rsidRPr="009F116B">
              <w:t>3.3.</w:t>
            </w:r>
          </w:p>
        </w:tc>
        <w:tc>
          <w:tcPr>
            <w:tcW w:w="8363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B612" w14:textId="77777777" w:rsidR="004A57B1" w:rsidRPr="002430D2" w:rsidRDefault="004A57B1" w:rsidP="00EE497F">
            <w:pPr>
              <w:tabs>
                <w:tab w:val="left" w:pos="993"/>
              </w:tabs>
              <w:ind w:right="35" w:hanging="2"/>
            </w:pPr>
            <w:r w:rsidRPr="002430D2">
              <w:t>Разработка рекомендаций по совершенствованию предметных компетенций, профилактики профессионального выгорания педагогических работников Иркутской области</w:t>
            </w:r>
          </w:p>
        </w:tc>
        <w:tc>
          <w:tcPr>
            <w:tcW w:w="709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B910D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88A0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56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20FD" w14:textId="77777777" w:rsidR="004A57B1" w:rsidRPr="002430D2" w:rsidRDefault="004A57B1" w:rsidP="00EE497F">
            <w:pPr>
              <w:widowControl w:val="0"/>
              <w:ind w:hanging="2"/>
              <w:jc w:val="center"/>
            </w:pPr>
            <w:r w:rsidRPr="002430D2">
              <w:t>+</w:t>
            </w:r>
          </w:p>
        </w:tc>
        <w:tc>
          <w:tcPr>
            <w:tcW w:w="992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72F6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0AAB142C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</w:tr>
      <w:tr w:rsidR="004A57B1" w:rsidRPr="002430D2" w14:paraId="420708D5" w14:textId="77777777" w:rsidTr="004A6D62">
        <w:trPr>
          <w:trHeight w:val="397"/>
        </w:trPr>
        <w:tc>
          <w:tcPr>
            <w:tcW w:w="71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C782" w14:textId="77777777" w:rsidR="004A57B1" w:rsidRPr="009F116B" w:rsidRDefault="004A57B1" w:rsidP="00EE497F">
            <w:pPr>
              <w:pStyle w:val="a5"/>
              <w:widowControl w:val="0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F116B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363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C65A" w14:textId="77777777" w:rsidR="004A57B1" w:rsidRPr="002430D2" w:rsidRDefault="004A57B1" w:rsidP="00EE497F">
            <w:pPr>
              <w:tabs>
                <w:tab w:val="left" w:pos="993"/>
              </w:tabs>
              <w:ind w:right="35" w:hanging="2"/>
            </w:pPr>
            <w:r w:rsidRPr="002430D2">
              <w:t>Организация и проведение образовательных событий, обеспечивающих совершенствование предметных компетенций, профилактику профессионального выгорания педагогических работников муниципального образования Иркутской области</w:t>
            </w:r>
          </w:p>
        </w:tc>
        <w:tc>
          <w:tcPr>
            <w:tcW w:w="709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5BC3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255A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56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BB8C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992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B923" w14:textId="77777777" w:rsidR="004A57B1" w:rsidRPr="002430D2" w:rsidRDefault="004A57B1" w:rsidP="00EE497F">
            <w:pPr>
              <w:widowControl w:val="0"/>
              <w:ind w:hanging="2"/>
              <w:jc w:val="center"/>
            </w:pPr>
            <w:r w:rsidRPr="002430D2">
              <w:t>+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6EF82DEE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</w:tr>
      <w:tr w:rsidR="004A57B1" w:rsidRPr="002430D2" w14:paraId="4CAF7263" w14:textId="77777777" w:rsidTr="004A6D62">
        <w:trPr>
          <w:trHeight w:val="397"/>
        </w:trPr>
        <w:tc>
          <w:tcPr>
            <w:tcW w:w="71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B982" w14:textId="77777777" w:rsidR="004A57B1" w:rsidRPr="009F116B" w:rsidRDefault="004A57B1" w:rsidP="00EE497F">
            <w:pPr>
              <w:pStyle w:val="a5"/>
              <w:widowControl w:val="0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F116B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363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79CF" w14:textId="77777777" w:rsidR="004A57B1" w:rsidRPr="002430D2" w:rsidRDefault="004A57B1" w:rsidP="00EE497F">
            <w:pPr>
              <w:tabs>
                <w:tab w:val="left" w:pos="993"/>
              </w:tabs>
              <w:ind w:right="35" w:hanging="2"/>
            </w:pPr>
            <w:r w:rsidRPr="002430D2">
              <w:t>Организация и проведение образовательных событий, обеспечивающих совершенствование предметных компетенций, профилактику профессионального выгорания педагогических работников в общеобразовательных организациях муниципального образования Иркутской области</w:t>
            </w:r>
          </w:p>
        </w:tc>
        <w:tc>
          <w:tcPr>
            <w:tcW w:w="709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BBE8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559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BEF2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56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39EE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992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4E81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38DE8C0C" w14:textId="77777777" w:rsidR="004A57B1" w:rsidRPr="002430D2" w:rsidRDefault="004A57B1" w:rsidP="00EE497F">
            <w:pPr>
              <w:widowControl w:val="0"/>
              <w:ind w:hanging="2"/>
              <w:jc w:val="center"/>
            </w:pPr>
            <w:r w:rsidRPr="002430D2">
              <w:t>+</w:t>
            </w:r>
          </w:p>
        </w:tc>
      </w:tr>
      <w:tr w:rsidR="004A57B1" w:rsidRPr="002430D2" w14:paraId="109EDDA5" w14:textId="77777777" w:rsidTr="004A6D62">
        <w:trPr>
          <w:trHeight w:val="397"/>
        </w:trPr>
        <w:tc>
          <w:tcPr>
            <w:tcW w:w="710" w:type="dxa"/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2B7E" w14:textId="77777777" w:rsidR="004A57B1" w:rsidRPr="009F116B" w:rsidRDefault="004A57B1" w:rsidP="00EE497F">
            <w:pPr>
              <w:widowControl w:val="0"/>
              <w:ind w:left="36"/>
            </w:pPr>
            <w:r w:rsidRPr="009F116B">
              <w:t>3.6.</w:t>
            </w:r>
          </w:p>
        </w:tc>
        <w:tc>
          <w:tcPr>
            <w:tcW w:w="8363" w:type="dxa"/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526FC" w14:textId="77777777" w:rsidR="004A57B1" w:rsidRPr="00080CB7" w:rsidRDefault="004A57B1" w:rsidP="00EE497F">
            <w:pPr>
              <w:tabs>
                <w:tab w:val="left" w:pos="993"/>
              </w:tabs>
              <w:ind w:right="35" w:hanging="2"/>
            </w:pPr>
            <w:r w:rsidRPr="00080CB7">
              <w:t>Оказание консультационной поддержки слушателям во время прохождения обучения по дополнительным профессиональным программам, в т. ч. организованным ФГАОУ ДПО «Академия Минпросвещения России»</w:t>
            </w:r>
          </w:p>
        </w:tc>
        <w:tc>
          <w:tcPr>
            <w:tcW w:w="709" w:type="dxa"/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83D0" w14:textId="77777777" w:rsidR="004A57B1" w:rsidRPr="002430D2" w:rsidRDefault="004A57B1" w:rsidP="00EE497F">
            <w:pPr>
              <w:widowControl w:val="0"/>
              <w:ind w:hanging="2"/>
              <w:jc w:val="center"/>
            </w:pPr>
            <w:r w:rsidRPr="002430D2">
              <w:t>+</w:t>
            </w:r>
          </w:p>
        </w:tc>
        <w:tc>
          <w:tcPr>
            <w:tcW w:w="1559" w:type="dxa"/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B37C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560" w:type="dxa"/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4556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992" w:type="dxa"/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AAF0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843" w:type="dxa"/>
            <w:shd w:val="clear" w:color="auto" w:fill="99FF99"/>
          </w:tcPr>
          <w:p w14:paraId="16E2A9F5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</w:tr>
      <w:tr w:rsidR="004A57B1" w:rsidRPr="002430D2" w14:paraId="6453B092" w14:textId="77777777" w:rsidTr="004A6D62">
        <w:trPr>
          <w:trHeight w:val="397"/>
        </w:trPr>
        <w:tc>
          <w:tcPr>
            <w:tcW w:w="710" w:type="dxa"/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9BAEA" w14:textId="77777777" w:rsidR="004A57B1" w:rsidRPr="009F116B" w:rsidRDefault="004A57B1" w:rsidP="00EE497F">
            <w:pPr>
              <w:widowControl w:val="0"/>
            </w:pPr>
            <w:r w:rsidRPr="009F116B">
              <w:t>3.7.</w:t>
            </w:r>
          </w:p>
        </w:tc>
        <w:tc>
          <w:tcPr>
            <w:tcW w:w="8363" w:type="dxa"/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70C9" w14:textId="77777777" w:rsidR="004A57B1" w:rsidRPr="00080CB7" w:rsidRDefault="004A57B1" w:rsidP="00EE497F">
            <w:pPr>
              <w:widowControl w:val="0"/>
              <w:ind w:hanging="2"/>
            </w:pPr>
            <w:r w:rsidRPr="00080CB7">
              <w:t>Оказание методической помощи слушателям во время прохождения обучения по дополнительным профессиональным программам, в т. ч. организованным ФГАОУ ДПО «Академия Минпросвещения России»</w:t>
            </w:r>
          </w:p>
        </w:tc>
        <w:tc>
          <w:tcPr>
            <w:tcW w:w="709" w:type="dxa"/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9753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559" w:type="dxa"/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2FDB" w14:textId="77777777" w:rsidR="004A57B1" w:rsidRPr="002430D2" w:rsidRDefault="004A57B1" w:rsidP="00EE497F">
            <w:pPr>
              <w:widowControl w:val="0"/>
              <w:ind w:hanging="2"/>
              <w:jc w:val="center"/>
            </w:pPr>
            <w:r w:rsidRPr="002430D2">
              <w:t>+</w:t>
            </w:r>
          </w:p>
        </w:tc>
        <w:tc>
          <w:tcPr>
            <w:tcW w:w="1560" w:type="dxa"/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C332" w14:textId="77777777" w:rsidR="004A57B1" w:rsidRPr="002430D2" w:rsidRDefault="004A57B1" w:rsidP="00EE497F">
            <w:pPr>
              <w:widowControl w:val="0"/>
              <w:ind w:hanging="2"/>
              <w:jc w:val="center"/>
            </w:pPr>
            <w:r w:rsidRPr="002430D2">
              <w:t>+</w:t>
            </w:r>
          </w:p>
        </w:tc>
        <w:tc>
          <w:tcPr>
            <w:tcW w:w="992" w:type="dxa"/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1874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843" w:type="dxa"/>
            <w:shd w:val="clear" w:color="auto" w:fill="99FF99"/>
          </w:tcPr>
          <w:p w14:paraId="1410D1F7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</w:tr>
      <w:tr w:rsidR="004A57B1" w:rsidRPr="002430D2" w14:paraId="41EC7F01" w14:textId="77777777" w:rsidTr="004A6D62">
        <w:trPr>
          <w:trHeight w:val="397"/>
        </w:trPr>
        <w:tc>
          <w:tcPr>
            <w:tcW w:w="71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AD16" w14:textId="77777777" w:rsidR="004A57B1" w:rsidRPr="009F116B" w:rsidRDefault="004A57B1" w:rsidP="00EE497F">
            <w:pPr>
              <w:widowControl w:val="0"/>
            </w:pPr>
            <w:r w:rsidRPr="009F116B">
              <w:t>3.8.</w:t>
            </w:r>
          </w:p>
        </w:tc>
        <w:tc>
          <w:tcPr>
            <w:tcW w:w="8363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17A1" w14:textId="77777777" w:rsidR="004A57B1" w:rsidRPr="002430D2" w:rsidRDefault="004A57B1" w:rsidP="00EE497F">
            <w:pPr>
              <w:widowControl w:val="0"/>
              <w:ind w:hanging="2"/>
            </w:pPr>
            <w:r w:rsidRPr="002430D2">
              <w:t>Научно-методическое сопровождение школ с низкими результатами обучения Иркутской области</w:t>
            </w:r>
          </w:p>
        </w:tc>
        <w:tc>
          <w:tcPr>
            <w:tcW w:w="709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7865" w14:textId="77777777" w:rsidR="004A57B1" w:rsidRPr="002430D2" w:rsidRDefault="004A57B1" w:rsidP="00EE497F">
            <w:pPr>
              <w:widowControl w:val="0"/>
              <w:ind w:hanging="2"/>
              <w:jc w:val="center"/>
            </w:pPr>
            <w:r w:rsidRPr="002430D2">
              <w:t>+</w:t>
            </w:r>
          </w:p>
        </w:tc>
        <w:tc>
          <w:tcPr>
            <w:tcW w:w="1559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8CBC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56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0486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992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8F2D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843" w:type="dxa"/>
            <w:shd w:val="clear" w:color="auto" w:fill="CC99FF"/>
          </w:tcPr>
          <w:p w14:paraId="5ECB8CFC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</w:tr>
      <w:tr w:rsidR="004A57B1" w:rsidRPr="002430D2" w14:paraId="4471CDE4" w14:textId="77777777" w:rsidTr="004A6D62">
        <w:trPr>
          <w:trHeight w:val="397"/>
        </w:trPr>
        <w:tc>
          <w:tcPr>
            <w:tcW w:w="71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32F0" w14:textId="77777777" w:rsidR="004A57B1" w:rsidRPr="009F116B" w:rsidRDefault="004A57B1" w:rsidP="00EE497F">
            <w:pPr>
              <w:widowControl w:val="0"/>
              <w:ind w:hanging="2"/>
            </w:pPr>
            <w:r w:rsidRPr="009F116B">
              <w:t>3.9.</w:t>
            </w:r>
          </w:p>
        </w:tc>
        <w:tc>
          <w:tcPr>
            <w:tcW w:w="8363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F867" w14:textId="77777777" w:rsidR="004A57B1" w:rsidRPr="002430D2" w:rsidRDefault="004A57B1" w:rsidP="00EE497F">
            <w:pPr>
              <w:widowControl w:val="0"/>
              <w:ind w:hanging="2"/>
            </w:pPr>
            <w:r w:rsidRPr="002430D2">
              <w:t>Оказание методической помощи учителям школ с низкими результатами обучения Иркутской области</w:t>
            </w:r>
          </w:p>
        </w:tc>
        <w:tc>
          <w:tcPr>
            <w:tcW w:w="709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71BF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559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5646" w14:textId="77777777" w:rsidR="004A57B1" w:rsidRPr="002430D2" w:rsidRDefault="004A57B1" w:rsidP="00EE497F">
            <w:pPr>
              <w:widowControl w:val="0"/>
              <w:ind w:hanging="2"/>
              <w:jc w:val="center"/>
            </w:pPr>
            <w:r w:rsidRPr="002430D2">
              <w:t>+</w:t>
            </w:r>
          </w:p>
        </w:tc>
        <w:tc>
          <w:tcPr>
            <w:tcW w:w="156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8382" w14:textId="77777777" w:rsidR="004A57B1" w:rsidRPr="002430D2" w:rsidRDefault="004A57B1" w:rsidP="00EE497F">
            <w:pPr>
              <w:widowControl w:val="0"/>
              <w:ind w:hanging="2"/>
              <w:jc w:val="center"/>
            </w:pPr>
            <w:r w:rsidRPr="002430D2">
              <w:t>+</w:t>
            </w:r>
          </w:p>
        </w:tc>
        <w:tc>
          <w:tcPr>
            <w:tcW w:w="992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0864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843" w:type="dxa"/>
            <w:shd w:val="clear" w:color="auto" w:fill="CC99FF"/>
          </w:tcPr>
          <w:p w14:paraId="492FA8F6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</w:tr>
      <w:tr w:rsidR="004A57B1" w:rsidRPr="002430D2" w14:paraId="7E75AD21" w14:textId="77777777" w:rsidTr="004A6D62">
        <w:trPr>
          <w:trHeight w:val="397"/>
        </w:trPr>
        <w:tc>
          <w:tcPr>
            <w:tcW w:w="71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8C94" w14:textId="77777777" w:rsidR="004A57B1" w:rsidRPr="009F116B" w:rsidRDefault="004A57B1" w:rsidP="00EE497F">
            <w:pPr>
              <w:widowControl w:val="0"/>
              <w:ind w:hanging="2"/>
            </w:pPr>
            <w:r w:rsidRPr="009F116B">
              <w:t>3.10</w:t>
            </w:r>
          </w:p>
        </w:tc>
        <w:tc>
          <w:tcPr>
            <w:tcW w:w="8363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E10F" w14:textId="77777777" w:rsidR="004A57B1" w:rsidRPr="002430D2" w:rsidRDefault="004A57B1" w:rsidP="00EE497F">
            <w:pPr>
              <w:widowControl w:val="0"/>
              <w:ind w:hanging="2"/>
            </w:pPr>
            <w:r w:rsidRPr="002430D2">
              <w:t>Оказание методической помощи управленческим командам и педагогам школ с низкими результатами обучения муниципального образования Иркутской области</w:t>
            </w:r>
          </w:p>
        </w:tc>
        <w:tc>
          <w:tcPr>
            <w:tcW w:w="709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C761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559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A04A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56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1EBC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992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E2B3" w14:textId="77777777" w:rsidR="004A57B1" w:rsidRPr="002430D2" w:rsidRDefault="004A57B1" w:rsidP="00EE497F">
            <w:pPr>
              <w:widowControl w:val="0"/>
              <w:ind w:hanging="2"/>
              <w:jc w:val="center"/>
            </w:pPr>
            <w:r w:rsidRPr="002430D2">
              <w:t>+</w:t>
            </w:r>
          </w:p>
        </w:tc>
        <w:tc>
          <w:tcPr>
            <w:tcW w:w="1843" w:type="dxa"/>
            <w:shd w:val="clear" w:color="auto" w:fill="CC99FF"/>
          </w:tcPr>
          <w:p w14:paraId="20C69CAF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</w:tr>
      <w:tr w:rsidR="004A57B1" w:rsidRPr="002430D2" w14:paraId="6F14EF98" w14:textId="77777777" w:rsidTr="004A6D62">
        <w:trPr>
          <w:trHeight w:val="397"/>
        </w:trPr>
        <w:tc>
          <w:tcPr>
            <w:tcW w:w="71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B6BD" w14:textId="77777777" w:rsidR="004A57B1" w:rsidRPr="009F116B" w:rsidRDefault="004A57B1" w:rsidP="00EE497F">
            <w:pPr>
              <w:widowControl w:val="0"/>
              <w:ind w:hanging="2"/>
            </w:pPr>
            <w:r w:rsidRPr="009F116B">
              <w:t>3.11.</w:t>
            </w:r>
          </w:p>
        </w:tc>
        <w:tc>
          <w:tcPr>
            <w:tcW w:w="8363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2BED" w14:textId="77777777" w:rsidR="004A57B1" w:rsidRPr="002430D2" w:rsidRDefault="004A57B1" w:rsidP="00EE497F">
            <w:pPr>
              <w:widowControl w:val="0"/>
              <w:ind w:hanging="2"/>
            </w:pPr>
            <w:r w:rsidRPr="002430D2">
              <w:t>Оказание методической помощи учителям школ с низкими результатами обучения муниципального образования Иркутской области</w:t>
            </w:r>
          </w:p>
        </w:tc>
        <w:tc>
          <w:tcPr>
            <w:tcW w:w="709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16EF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559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C7FB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560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DD5E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992" w:type="dxa"/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562A5" w14:textId="77777777" w:rsidR="004A57B1" w:rsidRPr="002430D2" w:rsidRDefault="004A57B1" w:rsidP="00EE497F">
            <w:pPr>
              <w:widowControl w:val="0"/>
              <w:ind w:hanging="2"/>
              <w:jc w:val="center"/>
            </w:pPr>
          </w:p>
        </w:tc>
        <w:tc>
          <w:tcPr>
            <w:tcW w:w="1843" w:type="dxa"/>
            <w:shd w:val="clear" w:color="auto" w:fill="CC99FF"/>
          </w:tcPr>
          <w:p w14:paraId="44864BC0" w14:textId="77777777" w:rsidR="004A57B1" w:rsidRPr="002430D2" w:rsidRDefault="004A57B1" w:rsidP="00EE497F">
            <w:pPr>
              <w:widowControl w:val="0"/>
              <w:ind w:hanging="2"/>
              <w:jc w:val="center"/>
            </w:pPr>
            <w:r w:rsidRPr="002430D2">
              <w:t>+</w:t>
            </w:r>
          </w:p>
        </w:tc>
      </w:tr>
    </w:tbl>
    <w:p w14:paraId="11389B2C" w14:textId="77777777" w:rsidR="004A57B1" w:rsidRDefault="004A57B1" w:rsidP="004A57B1">
      <w:pPr>
        <w:ind w:right="35" w:hanging="2"/>
        <w:rPr>
          <w:b/>
        </w:rPr>
      </w:pPr>
    </w:p>
    <w:p w14:paraId="43A5B1B0" w14:textId="77777777" w:rsidR="004A57B1" w:rsidRDefault="004A57B1" w:rsidP="004A57B1">
      <w:pPr>
        <w:spacing w:after="160" w:line="259" w:lineRule="auto"/>
        <w:rPr>
          <w:rFonts w:eastAsia="Calibri"/>
          <w:sz w:val="28"/>
          <w:szCs w:val="28"/>
        </w:rPr>
      </w:pPr>
    </w:p>
    <w:p w14:paraId="09254FA4" w14:textId="77777777" w:rsidR="004A6D62" w:rsidRDefault="004A6D62" w:rsidP="004A6D62">
      <w:pPr>
        <w:spacing w:after="160" w:line="259" w:lineRule="auto"/>
        <w:rPr>
          <w:b/>
          <w:sz w:val="32"/>
        </w:rPr>
      </w:pPr>
      <w:r w:rsidRPr="008A5562">
        <w:rPr>
          <w:b/>
          <w:sz w:val="32"/>
        </w:rPr>
        <w:lastRenderedPageBreak/>
        <w:t>5. Ссылка на форму обратной связи</w:t>
      </w:r>
      <w:r>
        <w:rPr>
          <w:b/>
          <w:sz w:val="32"/>
        </w:rPr>
        <w:t>.</w:t>
      </w:r>
    </w:p>
    <w:p w14:paraId="776CF40E" w14:textId="77777777" w:rsidR="004A6D62" w:rsidRPr="00830686" w:rsidRDefault="004A6D62" w:rsidP="004A6D62">
      <w:pPr>
        <w:rPr>
          <w:sz w:val="48"/>
        </w:rPr>
      </w:pPr>
      <w:r w:rsidRPr="00830686">
        <w:rPr>
          <w:sz w:val="48"/>
        </w:rPr>
        <w:t xml:space="preserve">Коллеги, приглашаем поделиться вашими впечатлениями, мнениями, предложениями. </w:t>
      </w:r>
    </w:p>
    <w:p w14:paraId="29DBC71B" w14:textId="77777777" w:rsidR="004A6D62" w:rsidRPr="00830686" w:rsidRDefault="004A6D62" w:rsidP="004A6D62">
      <w:pPr>
        <w:rPr>
          <w:sz w:val="48"/>
        </w:rPr>
      </w:pPr>
      <w:r w:rsidRPr="00830686">
        <w:rPr>
          <w:sz w:val="48"/>
        </w:rPr>
        <w:t xml:space="preserve">Перейдите, пожалуйста, </w:t>
      </w:r>
      <w:hyperlink r:id="rId23" w:history="1">
        <w:r w:rsidRPr="00830686">
          <w:rPr>
            <w:rStyle w:val="a8"/>
            <w:b/>
            <w:bCs/>
            <w:sz w:val="48"/>
          </w:rPr>
          <w:t xml:space="preserve">по ссылке </w:t>
        </w:r>
      </w:hyperlink>
      <w:r w:rsidRPr="00830686">
        <w:rPr>
          <w:sz w:val="48"/>
        </w:rPr>
        <w:t xml:space="preserve">или используйте </w:t>
      </w:r>
      <w:proofErr w:type="spellStart"/>
      <w:r w:rsidRPr="00830686">
        <w:rPr>
          <w:sz w:val="48"/>
          <w:lang w:val="en-US"/>
        </w:rPr>
        <w:t>QR</w:t>
      </w:r>
      <w:proofErr w:type="spellEnd"/>
      <w:r w:rsidRPr="00830686">
        <w:rPr>
          <w:sz w:val="48"/>
        </w:rPr>
        <w:t>-код.</w:t>
      </w:r>
      <w:r w:rsidRPr="00830686">
        <w:rPr>
          <w:noProof/>
          <w:sz w:val="48"/>
        </w:rPr>
        <w:t xml:space="preserve"> </w:t>
      </w:r>
    </w:p>
    <w:p w14:paraId="6F7220C3" w14:textId="77777777" w:rsidR="004A6D62" w:rsidRDefault="004A6D62" w:rsidP="004A6D62">
      <w:r w:rsidRPr="00A328C8">
        <w:rPr>
          <w:noProof/>
        </w:rPr>
        <w:drawing>
          <wp:inline distT="0" distB="0" distL="0" distR="0" wp14:anchorId="085FBD66" wp14:editId="5BF19C8A">
            <wp:extent cx="2784340" cy="2784340"/>
            <wp:effectExtent l="0" t="0" r="0" b="0"/>
            <wp:docPr id="1026" name="Picture 2" descr="http://qrcoder.ru/code/?https%3A%2F%2Fforms.yandex.ru%2Fu%2F62fc40ae4dbb39c047c9fc68%2F&amp;10&amp;0">
              <a:extLst xmlns:a="http://schemas.openxmlformats.org/drawingml/2006/main">
                <a:ext uri="{FF2B5EF4-FFF2-40B4-BE49-F238E27FC236}">
                  <a16:creationId xmlns:a16="http://schemas.microsoft.com/office/drawing/2014/main" id="{440311F7-FBF0-4530-ADBD-49C6946C44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qrcoder.ru/code/?https%3A%2F%2Fforms.yandex.ru%2Fu%2F62fc40ae4dbb39c047c9fc68%2F&amp;10&amp;0">
                      <a:extLst>
                        <a:ext uri="{FF2B5EF4-FFF2-40B4-BE49-F238E27FC236}">
                          <a16:creationId xmlns:a16="http://schemas.microsoft.com/office/drawing/2014/main" id="{440311F7-FBF0-4530-ADBD-49C6946C440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40" cy="27843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69E8A73" w14:textId="77777777" w:rsidR="00404A1F" w:rsidRDefault="00404A1F"/>
    <w:sectPr w:rsidR="00404A1F" w:rsidSect="004A6D62">
      <w:headerReference w:type="default" r:id="rId25"/>
      <w:footerReference w:type="default" r:id="rId26"/>
      <w:pgSz w:w="16838" w:h="11906" w:orient="landscape"/>
      <w:pgMar w:top="851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BB91A" w14:textId="77777777" w:rsidR="004A57B1" w:rsidRDefault="004A57B1" w:rsidP="004A57B1">
      <w:r>
        <w:separator/>
      </w:r>
    </w:p>
  </w:endnote>
  <w:endnote w:type="continuationSeparator" w:id="0">
    <w:p w14:paraId="0254E6B6" w14:textId="77777777" w:rsidR="004A57B1" w:rsidRDefault="004A57B1" w:rsidP="004A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ABF3" w14:textId="2CDCD310" w:rsidR="004A6D62" w:rsidRDefault="004A6D62" w:rsidP="004A6D62">
    <w:pPr>
      <w:pStyle w:val="ab"/>
      <w:jc w:val="center"/>
    </w:pPr>
    <w:r>
      <w:t>Сектор сопровождения муниципальных методических служб ЦНППМ ГАУ ДПО ИРО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6A0EC" w14:textId="77777777" w:rsidR="004A57B1" w:rsidRDefault="004A57B1" w:rsidP="004A57B1">
      <w:r>
        <w:separator/>
      </w:r>
    </w:p>
  </w:footnote>
  <w:footnote w:type="continuationSeparator" w:id="0">
    <w:p w14:paraId="5885D027" w14:textId="77777777" w:rsidR="004A57B1" w:rsidRDefault="004A57B1" w:rsidP="004A57B1">
      <w:r>
        <w:continuationSeparator/>
      </w:r>
    </w:p>
  </w:footnote>
  <w:footnote w:id="1">
    <w:p w14:paraId="7C19D6D2" w14:textId="77777777" w:rsidR="004A57B1" w:rsidRDefault="004A57B1" w:rsidP="004A57B1">
      <w:pPr>
        <w:pStyle w:val="a3"/>
      </w:pPr>
      <w:r>
        <w:rPr>
          <w:rStyle w:val="a6"/>
        </w:rPr>
        <w:footnoteRef/>
      </w:r>
      <w:r>
        <w:t xml:space="preserve"> Выполнение функции субъектом РСНМС отмечено знаком «+».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284324"/>
      <w:docPartObj>
        <w:docPartGallery w:val="Page Numbers (Top of Page)"/>
        <w:docPartUnique/>
      </w:docPartObj>
    </w:sdtPr>
    <w:sdtContent>
      <w:p w14:paraId="65547337" w14:textId="4C4C03BB" w:rsidR="004A6D62" w:rsidRDefault="004A6D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7614A" w14:textId="77777777" w:rsidR="004A6D62" w:rsidRDefault="004A6D6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5375"/>
    <w:multiLevelType w:val="hybridMultilevel"/>
    <w:tmpl w:val="D5B0538A"/>
    <w:lvl w:ilvl="0" w:tplc="894C98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41B79"/>
    <w:multiLevelType w:val="hybridMultilevel"/>
    <w:tmpl w:val="41B41654"/>
    <w:lvl w:ilvl="0" w:tplc="6FA489F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7467"/>
    <w:multiLevelType w:val="multilevel"/>
    <w:tmpl w:val="440E4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0527C85"/>
    <w:multiLevelType w:val="multilevel"/>
    <w:tmpl w:val="606C8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3021A4"/>
    <w:multiLevelType w:val="hybridMultilevel"/>
    <w:tmpl w:val="9DBEF584"/>
    <w:lvl w:ilvl="0" w:tplc="CAB8A9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91C0C"/>
    <w:multiLevelType w:val="hybridMultilevel"/>
    <w:tmpl w:val="08B6A952"/>
    <w:lvl w:ilvl="0" w:tplc="0AE42E7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B1"/>
    <w:rsid w:val="00150879"/>
    <w:rsid w:val="00404A1F"/>
    <w:rsid w:val="004A57B1"/>
    <w:rsid w:val="004A6D62"/>
    <w:rsid w:val="00E443E6"/>
    <w:rsid w:val="00F0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9F674"/>
  <w15:chartTrackingRefBased/>
  <w15:docId w15:val="{53DDD339-B90E-4702-972F-260AD77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150879"/>
    <w:pPr>
      <w:spacing w:before="120" w:after="120"/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50879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Знак Знак1 Знак Знак Знак Знак Знак Знак Знак"/>
    <w:basedOn w:val="a"/>
    <w:rsid w:val="004A5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A57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footnote reference"/>
    <w:uiPriority w:val="99"/>
    <w:unhideWhenUsed/>
    <w:rsid w:val="004A57B1"/>
    <w:rPr>
      <w:vertAlign w:val="superscript"/>
    </w:rPr>
  </w:style>
  <w:style w:type="table" w:styleId="a7">
    <w:name w:val="Table Grid"/>
    <w:basedOn w:val="a1"/>
    <w:uiPriority w:val="39"/>
    <w:rsid w:val="004A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6D6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A6D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6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A6D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6D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4.gif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hyperlink" Target="https://forms.yandex.ru/u/62fc40ae4dbb39c047c9fc68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99CC9A42234F4EBE5FF21CFCD76B98" ma:contentTypeVersion="14" ma:contentTypeDescription="Создание документа." ma:contentTypeScope="" ma:versionID="c12cf5513bcb6f3019113a7142ae79d7">
  <xsd:schema xmlns:xsd="http://www.w3.org/2001/XMLSchema" xmlns:xs="http://www.w3.org/2001/XMLSchema" xmlns:p="http://schemas.microsoft.com/office/2006/metadata/properties" xmlns:ns3="6ada3442-ab02-4caa-afda-919512613941" xmlns:ns4="374991b1-f930-41a6-92e8-9bac11b22390" targetNamespace="http://schemas.microsoft.com/office/2006/metadata/properties" ma:root="true" ma:fieldsID="b12be2daa0c8ad15c659b1f146e154e3" ns3:_="" ns4:_="">
    <xsd:import namespace="6ada3442-ab02-4caa-afda-919512613941"/>
    <xsd:import namespace="374991b1-f930-41a6-92e8-9bac11b22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3442-ab02-4caa-afda-919512613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91b1-f930-41a6-92e8-9bac11b22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7F87E-2865-4D2B-A527-9205183D9759}">
  <ds:schemaRefs>
    <ds:schemaRef ds:uri="http://schemas.microsoft.com/office/2006/documentManagement/types"/>
    <ds:schemaRef ds:uri="6ada3442-ab02-4caa-afda-919512613941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374991b1-f930-41a6-92e8-9bac11b2239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9A657AF-6DF0-41AF-AF4D-54279C37B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66DDD-6CB7-4B6E-BFB2-0D5A97D27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a3442-ab02-4caa-afda-919512613941"/>
    <ds:schemaRef ds:uri="374991b1-f930-41a6-92e8-9bac11b22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Наташечка</dc:creator>
  <cp:keywords/>
  <dc:description/>
  <cp:lastModifiedBy>Баранова Наталья Сергеевна</cp:lastModifiedBy>
  <cp:revision>2</cp:revision>
  <dcterms:created xsi:type="dcterms:W3CDTF">2022-08-15T21:37:00Z</dcterms:created>
  <dcterms:modified xsi:type="dcterms:W3CDTF">2022-08-17T02:39:00Z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0x0101004C99CC9A42234F4EBE5FF21CFCD76B98</vt:lpwstr>
  </property>
</Properties>
</file>